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AFB15" w14:textId="29F0EF09" w:rsidR="00061CB9" w:rsidRPr="00DD121E" w:rsidRDefault="00061CB9" w:rsidP="00061CB9">
      <w:pPr>
        <w:spacing w:after="12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_Ref462675860"/>
      <w:r w:rsidRPr="00DD121E">
        <w:rPr>
          <w:rFonts w:ascii="Arial" w:hAnsi="Arial" w:cs="Arial"/>
          <w:b/>
          <w:bCs/>
          <w:sz w:val="22"/>
          <w:szCs w:val="22"/>
          <w:lang w:val="de-DE"/>
        </w:rPr>
        <w:t>3GPP TSG-RAN WG4 Meeting # 106bis-e</w:t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596CCD" w:rsidRPr="00986E86">
        <w:rPr>
          <w:rFonts w:ascii="Arial" w:eastAsiaTheme="minorEastAsia" w:hAnsi="Arial" w:cs="Arial"/>
          <w:b/>
          <w:lang w:eastAsia="zh-CN"/>
        </w:rPr>
        <w:t>R4-2305935</w:t>
      </w:r>
    </w:p>
    <w:p w14:paraId="42EF1418" w14:textId="77777777" w:rsidR="00061CB9" w:rsidRPr="00DD121E" w:rsidRDefault="00061CB9" w:rsidP="00061CB9">
      <w:pPr>
        <w:spacing w:after="12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D121E">
        <w:rPr>
          <w:rFonts w:ascii="Arial" w:eastAsiaTheme="minorEastAsia" w:hAnsi="Arial" w:cs="Arial"/>
          <w:b/>
          <w:sz w:val="22"/>
          <w:szCs w:val="22"/>
          <w:lang w:eastAsia="zh-CN"/>
        </w:rPr>
        <w:t>Electronic Meeting, April 17 – April 26, 2023</w:t>
      </w:r>
    </w:p>
    <w:p w14:paraId="68E2B0C9" w14:textId="77777777" w:rsidR="00061CB9" w:rsidRDefault="00061CB9" w:rsidP="00061CB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BA50794" w14:textId="77777777" w:rsidR="00061CB9" w:rsidRPr="00AB4182" w:rsidRDefault="00061CB9" w:rsidP="00061CB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5.34.5</w:t>
      </w:r>
    </w:p>
    <w:p w14:paraId="65209C91" w14:textId="77777777" w:rsidR="00061CB9" w:rsidRPr="00915D73" w:rsidRDefault="00061CB9" w:rsidP="00061CB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8F3FCA">
        <w:rPr>
          <w:rFonts w:ascii="Arial" w:hAnsi="Arial" w:cs="Arial"/>
          <w:color w:val="000000"/>
          <w:sz w:val="22"/>
          <w:lang w:eastAsia="zh-CN"/>
        </w:rPr>
        <w:t>Moderator (Qualcomm Incorporated)</w:t>
      </w:r>
    </w:p>
    <w:p w14:paraId="2F2364C8" w14:textId="2C57945E" w:rsidR="00061CB9" w:rsidRPr="00873E1F" w:rsidRDefault="00061CB9" w:rsidP="00061CB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9968C2" w:rsidRPr="009968C2">
        <w:rPr>
          <w:rFonts w:ascii="Arial" w:eastAsiaTheme="minorEastAsia" w:hAnsi="Arial" w:cs="Arial"/>
          <w:color w:val="000000"/>
          <w:sz w:val="22"/>
          <w:lang w:eastAsia="zh-CN"/>
        </w:rPr>
        <w:t>WF on mIAB RF requirements and coexistence</w:t>
      </w:r>
    </w:p>
    <w:p w14:paraId="7BDE1B07" w14:textId="4B3EE635" w:rsidR="00061CB9" w:rsidRPr="00484C5D" w:rsidRDefault="00061CB9" w:rsidP="00061CB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1D363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1" w:name="Source"/>
      <w:bookmarkStart w:id="2" w:name="_Ref465963108"/>
      <w:bookmarkEnd w:id="1"/>
      <w:r w:rsidRPr="00785E35">
        <w:t>Introduction</w:t>
      </w:r>
      <w:bookmarkEnd w:id="0"/>
      <w:bookmarkEnd w:id="2"/>
    </w:p>
    <w:p w14:paraId="1E3721FB" w14:textId="0E73FED2" w:rsidR="00A0081C" w:rsidRPr="00C86FF4" w:rsidRDefault="00A0081C" w:rsidP="00A0081C">
      <w:pPr>
        <w:spacing w:afterLines="50" w:after="120"/>
        <w:jc w:val="both"/>
        <w:rPr>
          <w:lang w:eastAsia="zh-CN"/>
        </w:rPr>
      </w:pPr>
      <w:r w:rsidRPr="00C86FF4">
        <w:rPr>
          <w:lang w:eastAsia="zh-CN"/>
        </w:rPr>
        <w:t xml:space="preserve">This document provides way-forward on </w:t>
      </w:r>
      <w:r>
        <w:rPr>
          <w:lang w:eastAsia="zh-CN"/>
        </w:rPr>
        <w:t xml:space="preserve">mobile IAB </w:t>
      </w:r>
      <w:r w:rsidR="0092218E">
        <w:rPr>
          <w:lang w:eastAsia="zh-CN"/>
        </w:rPr>
        <w:t xml:space="preserve">(mIAB) </w:t>
      </w:r>
      <w:r w:rsidRPr="00C86FF4">
        <w:rPr>
          <w:lang w:eastAsia="zh-CN"/>
        </w:rPr>
        <w:t>based on the outcomes of “</w:t>
      </w:r>
      <w:r w:rsidR="00476B49" w:rsidRPr="00476B49">
        <w:rPr>
          <w:lang w:eastAsia="zh-CN"/>
        </w:rPr>
        <w:t xml:space="preserve">Topic summary for </w:t>
      </w:r>
      <w:r w:rsidR="00CD3F29" w:rsidRPr="00360D2F">
        <w:rPr>
          <w:lang w:eastAsia="zh-CN"/>
        </w:rPr>
        <w:t xml:space="preserve">[106-bis-e][314] </w:t>
      </w:r>
      <w:proofErr w:type="spellStart"/>
      <w:r w:rsidR="00CD3F29" w:rsidRPr="00360D2F">
        <w:rPr>
          <w:lang w:eastAsia="zh-CN"/>
        </w:rPr>
        <w:t>NR_mobile_IAB_RF</w:t>
      </w:r>
      <w:proofErr w:type="spellEnd"/>
      <w:r w:rsidRPr="00C86FF4">
        <w:rPr>
          <w:lang w:eastAsia="zh-CN"/>
        </w:rPr>
        <w:t>.</w:t>
      </w:r>
    </w:p>
    <w:p w14:paraId="142BF0B3" w14:textId="1303713E" w:rsidR="00D309C3" w:rsidRDefault="00D309C3" w:rsidP="00D309C3">
      <w:pPr>
        <w:pStyle w:val="Heading1"/>
      </w:pPr>
      <w:r>
        <w:t>RF requirements</w:t>
      </w:r>
    </w:p>
    <w:p w14:paraId="74BDACFC" w14:textId="77777777" w:rsidR="00D309C3" w:rsidRPr="00956949" w:rsidRDefault="00D309C3" w:rsidP="00360D2F">
      <w:pPr>
        <w:pStyle w:val="Heading2"/>
        <w:rPr>
          <w:rFonts w:ascii="Times New Roman" w:hAnsi="Times New Roman"/>
          <w:b/>
          <w:bCs/>
          <w:sz w:val="20"/>
          <w:u w:val="single"/>
          <w:lang w:val="en-US" w:eastAsia="zh-CN"/>
        </w:rPr>
      </w:pPr>
      <w:r w:rsidRPr="00956949">
        <w:rPr>
          <w:rFonts w:ascii="Times New Roman" w:hAnsi="Times New Roman"/>
          <w:b/>
          <w:bCs/>
          <w:sz w:val="20"/>
          <w:u w:val="single"/>
          <w:lang w:val="en-US" w:eastAsia="zh-CN"/>
        </w:rPr>
        <w:t>mIAB output power and power control</w:t>
      </w:r>
    </w:p>
    <w:p w14:paraId="2BA234F6" w14:textId="77777777" w:rsidR="00D309C3" w:rsidRDefault="00D309C3" w:rsidP="00D309C3">
      <w:pPr>
        <w:rPr>
          <w:lang w:val="sv-SE" w:eastAsia="ja-JP"/>
        </w:rPr>
      </w:pPr>
      <w:r w:rsidRPr="00360D2F">
        <w:rPr>
          <w:lang w:val="sv-SE" w:eastAsia="ja-JP"/>
        </w:rPr>
        <w:t>Agreement:</w:t>
      </w:r>
    </w:p>
    <w:p w14:paraId="10BFC70C" w14:textId="419B07BA" w:rsidR="00D309C3" w:rsidRPr="00337C20" w:rsidRDefault="0094492E" w:rsidP="00360D2F">
      <w:pPr>
        <w:pStyle w:val="ListParagraph"/>
        <w:numPr>
          <w:ilvl w:val="0"/>
          <w:numId w:val="28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360D2F">
        <w:rPr>
          <w:szCs w:val="24"/>
          <w:lang w:eastAsia="zh-CN"/>
        </w:rPr>
        <w:t>Postpone the discussion on this issue till the outcome of the RAN4 co-existence study</w:t>
      </w:r>
      <w:r w:rsidRPr="0094492E" w:rsidDel="0094492E">
        <w:rPr>
          <w:rFonts w:ascii="Times New Roman" w:eastAsia="SimSun" w:hAnsi="Times New Roman"/>
          <w:sz w:val="20"/>
          <w:szCs w:val="20"/>
          <w:lang w:eastAsia="zh-CN"/>
        </w:rPr>
        <w:t xml:space="preserve"> </w:t>
      </w:r>
    </w:p>
    <w:p w14:paraId="27231F60" w14:textId="4F7F1342" w:rsidR="00EA5B13" w:rsidRDefault="00EA5B13" w:rsidP="00EA5B13">
      <w:pPr>
        <w:pStyle w:val="Heading1"/>
      </w:pPr>
      <w:r>
        <w:t>Coexistence study</w:t>
      </w:r>
    </w:p>
    <w:p w14:paraId="59129FF2" w14:textId="77777777" w:rsidR="00EA5B13" w:rsidRPr="00360D2F" w:rsidRDefault="00EA5B13" w:rsidP="00360D2F"/>
    <w:p w14:paraId="66044CA3" w14:textId="2FC0F1BB" w:rsidR="00EA5B13" w:rsidRDefault="00EA5B13" w:rsidP="00EA5B13">
      <w:pPr>
        <w:pStyle w:val="Heading2"/>
      </w:pPr>
      <w:r>
        <w:t>Carrier aspects</w:t>
      </w:r>
    </w:p>
    <w:p w14:paraId="35028615" w14:textId="21369CDE" w:rsidR="00F57A06" w:rsidRDefault="00682BD8" w:rsidP="00666AE5">
      <w:pPr>
        <w:rPr>
          <w:b/>
          <w:bCs/>
          <w:u w:val="single"/>
          <w:lang w:val="en-GB"/>
        </w:rPr>
      </w:pPr>
      <w:r w:rsidRPr="00360D2F">
        <w:rPr>
          <w:b/>
          <w:bCs/>
          <w:u w:val="single"/>
          <w:lang w:val="en-GB"/>
        </w:rPr>
        <w:t xml:space="preserve">Carrier </w:t>
      </w:r>
      <w:r w:rsidR="00804053" w:rsidRPr="00360D2F">
        <w:rPr>
          <w:b/>
          <w:bCs/>
          <w:u w:val="single"/>
          <w:lang w:val="en-GB"/>
        </w:rPr>
        <w:t>and frequency configuration</w:t>
      </w:r>
    </w:p>
    <w:p w14:paraId="472CC0D2" w14:textId="2EF1738F" w:rsidR="00BA0DBE" w:rsidRDefault="00BA0DBE" w:rsidP="00666AE5">
      <w:pPr>
        <w:rPr>
          <w:lang w:val="en-GB"/>
        </w:rPr>
      </w:pPr>
      <w:r>
        <w:rPr>
          <w:lang w:val="en-GB"/>
        </w:rPr>
        <w:t>Agreement:</w:t>
      </w:r>
    </w:p>
    <w:p w14:paraId="7FEAFE27" w14:textId="1EB9C63F" w:rsidR="00BA0DBE" w:rsidRDefault="00D9012F" w:rsidP="00BA0DBE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Focus on case 1a below </w:t>
      </w:r>
      <w:r w:rsidR="00A075BF">
        <w:rPr>
          <w:lang w:val="en-GB"/>
        </w:rPr>
        <w:t>for Rel-18 mIAB coexistence study</w:t>
      </w:r>
      <w:r w:rsidR="00E3708C">
        <w:rPr>
          <w:lang w:val="en-GB"/>
        </w:rPr>
        <w:t>.</w:t>
      </w:r>
    </w:p>
    <w:p w14:paraId="57F730B5" w14:textId="77777777" w:rsidR="00E3708C" w:rsidRDefault="00E3708C" w:rsidP="00360D2F">
      <w:pPr>
        <w:pStyle w:val="ListParagraph"/>
        <w:rPr>
          <w:lang w:val="en-GB"/>
        </w:rPr>
      </w:pPr>
    </w:p>
    <w:tbl>
      <w:tblPr>
        <w:tblStyle w:val="TableGrid"/>
        <w:tblW w:w="8215" w:type="dxa"/>
        <w:tblInd w:w="1413" w:type="dxa"/>
        <w:tblLook w:val="04A0" w:firstRow="1" w:lastRow="0" w:firstColumn="1" w:lastColumn="0" w:noHBand="0" w:noVBand="1"/>
      </w:tblPr>
      <w:tblGrid>
        <w:gridCol w:w="994"/>
        <w:gridCol w:w="2407"/>
        <w:gridCol w:w="2407"/>
        <w:gridCol w:w="2407"/>
      </w:tblGrid>
      <w:tr w:rsidR="00E3708C" w14:paraId="7C2D9341" w14:textId="77777777" w:rsidTr="00DD121E">
        <w:tc>
          <w:tcPr>
            <w:tcW w:w="994" w:type="dxa"/>
          </w:tcPr>
          <w:p w14:paraId="7CBA385C" w14:textId="77777777" w:rsidR="00E3708C" w:rsidRPr="00E85E49" w:rsidRDefault="00E3708C" w:rsidP="00DD121E">
            <w:pPr>
              <w:jc w:val="center"/>
              <w:rPr>
                <w:b/>
                <w:bCs/>
              </w:rPr>
            </w:pPr>
            <w:r w:rsidRPr="00E85E49">
              <w:rPr>
                <w:b/>
                <w:bCs/>
                <w:szCs w:val="24"/>
                <w:lang w:eastAsia="zh-CN"/>
              </w:rPr>
              <w:t>Case</w:t>
            </w:r>
          </w:p>
        </w:tc>
        <w:tc>
          <w:tcPr>
            <w:tcW w:w="2407" w:type="dxa"/>
          </w:tcPr>
          <w:p w14:paraId="0F1117E3" w14:textId="77777777" w:rsidR="00E3708C" w:rsidRPr="00E85E49" w:rsidRDefault="00E3708C" w:rsidP="00DD121E">
            <w:pPr>
              <w:jc w:val="center"/>
              <w:rPr>
                <w:b/>
                <w:bCs/>
              </w:rPr>
            </w:pPr>
            <w:r w:rsidRPr="00E85E49">
              <w:rPr>
                <w:b/>
                <w:bCs/>
                <w:szCs w:val="24"/>
                <w:lang w:eastAsia="zh-CN"/>
              </w:rPr>
              <w:t>MT Carrier</w:t>
            </w:r>
          </w:p>
        </w:tc>
        <w:tc>
          <w:tcPr>
            <w:tcW w:w="2407" w:type="dxa"/>
          </w:tcPr>
          <w:p w14:paraId="1DCE19B0" w14:textId="77777777" w:rsidR="00E3708C" w:rsidRPr="00E85E49" w:rsidRDefault="00E3708C" w:rsidP="00DD121E">
            <w:pPr>
              <w:jc w:val="center"/>
              <w:rPr>
                <w:b/>
                <w:bCs/>
              </w:rPr>
            </w:pPr>
            <w:r w:rsidRPr="00E85E49">
              <w:rPr>
                <w:b/>
                <w:bCs/>
                <w:szCs w:val="24"/>
                <w:lang w:eastAsia="zh-CN"/>
              </w:rPr>
              <w:t>DU Carrier</w:t>
            </w:r>
          </w:p>
        </w:tc>
        <w:tc>
          <w:tcPr>
            <w:tcW w:w="2407" w:type="dxa"/>
          </w:tcPr>
          <w:p w14:paraId="06BC2D96" w14:textId="77777777" w:rsidR="00E3708C" w:rsidRPr="00E85E49" w:rsidRDefault="00E3708C" w:rsidP="00DD121E">
            <w:pPr>
              <w:jc w:val="center"/>
              <w:rPr>
                <w:b/>
                <w:bCs/>
              </w:rPr>
            </w:pPr>
            <w:r w:rsidRPr="00E85E49">
              <w:rPr>
                <w:b/>
                <w:bCs/>
                <w:szCs w:val="24"/>
                <w:lang w:eastAsia="zh-CN"/>
              </w:rPr>
              <w:t>RAN carrier</w:t>
            </w:r>
          </w:p>
        </w:tc>
      </w:tr>
      <w:tr w:rsidR="00E3708C" w14:paraId="4FD3BF83" w14:textId="77777777" w:rsidTr="00DD121E">
        <w:tc>
          <w:tcPr>
            <w:tcW w:w="994" w:type="dxa"/>
          </w:tcPr>
          <w:p w14:paraId="7B77148E" w14:textId="77777777" w:rsidR="00E3708C" w:rsidRPr="00E85E49" w:rsidRDefault="00E3708C" w:rsidP="00DD121E">
            <w:pPr>
              <w:jc w:val="center"/>
            </w:pPr>
            <w:r w:rsidRPr="00E85E49">
              <w:rPr>
                <w:szCs w:val="24"/>
                <w:lang w:eastAsia="zh-CN"/>
              </w:rPr>
              <w:t>1a</w:t>
            </w:r>
          </w:p>
        </w:tc>
        <w:tc>
          <w:tcPr>
            <w:tcW w:w="7221" w:type="dxa"/>
            <w:gridSpan w:val="3"/>
          </w:tcPr>
          <w:p w14:paraId="225C73D0" w14:textId="77777777" w:rsidR="00E3708C" w:rsidRPr="00E85E49" w:rsidRDefault="00E3708C" w:rsidP="00DD121E">
            <w:pPr>
              <w:jc w:val="center"/>
            </w:pPr>
            <w:r>
              <w:rPr>
                <w:szCs w:val="24"/>
                <w:lang w:eastAsia="zh-CN"/>
              </w:rPr>
              <w:t>S</w:t>
            </w:r>
            <w:r w:rsidRPr="00E85E49">
              <w:rPr>
                <w:szCs w:val="24"/>
                <w:lang w:eastAsia="zh-CN"/>
              </w:rPr>
              <w:t>ame carrier(s)</w:t>
            </w:r>
          </w:p>
        </w:tc>
      </w:tr>
      <w:tr w:rsidR="00E3708C" w14:paraId="77CAEC51" w14:textId="77777777" w:rsidTr="00DD121E">
        <w:tc>
          <w:tcPr>
            <w:tcW w:w="994" w:type="dxa"/>
          </w:tcPr>
          <w:p w14:paraId="0966F356" w14:textId="77777777" w:rsidR="00E3708C" w:rsidRPr="00E85E49" w:rsidRDefault="00E3708C" w:rsidP="00DD121E">
            <w:pPr>
              <w:jc w:val="center"/>
            </w:pPr>
            <w:r w:rsidRPr="00E85E49">
              <w:rPr>
                <w:szCs w:val="24"/>
                <w:lang w:eastAsia="zh-CN"/>
              </w:rPr>
              <w:t>1b</w:t>
            </w:r>
          </w:p>
        </w:tc>
        <w:tc>
          <w:tcPr>
            <w:tcW w:w="2407" w:type="dxa"/>
          </w:tcPr>
          <w:p w14:paraId="4D91EF8D" w14:textId="77777777" w:rsidR="00E3708C" w:rsidRPr="00E85E49" w:rsidRDefault="00E3708C" w:rsidP="00DD121E">
            <w:r w:rsidRPr="00E85E49">
              <w:rPr>
                <w:szCs w:val="24"/>
                <w:lang w:eastAsia="zh-CN"/>
              </w:rPr>
              <w:t>MT-dedicated carriers</w:t>
            </w:r>
          </w:p>
        </w:tc>
        <w:tc>
          <w:tcPr>
            <w:tcW w:w="4814" w:type="dxa"/>
            <w:gridSpan w:val="2"/>
          </w:tcPr>
          <w:p w14:paraId="729FCEBC" w14:textId="77777777" w:rsidR="00E3708C" w:rsidRPr="00E85E49" w:rsidRDefault="00E3708C" w:rsidP="00DD121E">
            <w:r>
              <w:rPr>
                <w:szCs w:val="24"/>
                <w:lang w:eastAsia="zh-CN"/>
              </w:rPr>
              <w:t>S</w:t>
            </w:r>
            <w:r w:rsidRPr="00E85E49">
              <w:rPr>
                <w:szCs w:val="24"/>
                <w:lang w:eastAsia="zh-CN"/>
              </w:rPr>
              <w:t>ame carrier(s)</w:t>
            </w:r>
          </w:p>
        </w:tc>
      </w:tr>
      <w:tr w:rsidR="00E3708C" w14:paraId="60D310D8" w14:textId="77777777" w:rsidTr="00DD121E">
        <w:tc>
          <w:tcPr>
            <w:tcW w:w="994" w:type="dxa"/>
          </w:tcPr>
          <w:p w14:paraId="3ED8E087" w14:textId="77777777" w:rsidR="00E3708C" w:rsidRPr="00E85E49" w:rsidRDefault="00E3708C" w:rsidP="00DD121E">
            <w:pPr>
              <w:jc w:val="center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1c</w:t>
            </w:r>
          </w:p>
        </w:tc>
        <w:tc>
          <w:tcPr>
            <w:tcW w:w="2407" w:type="dxa"/>
          </w:tcPr>
          <w:p w14:paraId="212A73AF" w14:textId="77777777" w:rsidR="00E3708C" w:rsidRPr="00E85E49" w:rsidRDefault="00E3708C" w:rsidP="00DD121E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Same as RAN carriers</w:t>
            </w:r>
          </w:p>
        </w:tc>
        <w:tc>
          <w:tcPr>
            <w:tcW w:w="2407" w:type="dxa"/>
          </w:tcPr>
          <w:p w14:paraId="74A4D5D7" w14:textId="77777777" w:rsidR="00E3708C" w:rsidRPr="00E85E49" w:rsidRDefault="00E3708C" w:rsidP="00DD121E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DU-dedicated carriers</w:t>
            </w:r>
          </w:p>
        </w:tc>
        <w:tc>
          <w:tcPr>
            <w:tcW w:w="2407" w:type="dxa"/>
          </w:tcPr>
          <w:p w14:paraId="72AC8E11" w14:textId="77777777" w:rsidR="00E3708C" w:rsidRDefault="00E3708C" w:rsidP="00DD121E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RAN carriers</w:t>
            </w:r>
          </w:p>
        </w:tc>
      </w:tr>
      <w:tr w:rsidR="00E3708C" w14:paraId="286FDAD3" w14:textId="77777777" w:rsidTr="00DD121E">
        <w:tc>
          <w:tcPr>
            <w:tcW w:w="994" w:type="dxa"/>
          </w:tcPr>
          <w:p w14:paraId="1C3A1340" w14:textId="77777777" w:rsidR="00E3708C" w:rsidRPr="00E85E49" w:rsidRDefault="00E3708C" w:rsidP="00DD121E">
            <w:pPr>
              <w:jc w:val="center"/>
            </w:pPr>
            <w:r w:rsidRPr="00E85E49">
              <w:rPr>
                <w:szCs w:val="24"/>
                <w:lang w:eastAsia="zh-CN"/>
              </w:rPr>
              <w:t>1</w:t>
            </w:r>
            <w:r>
              <w:rPr>
                <w:szCs w:val="24"/>
                <w:lang w:eastAsia="zh-CN"/>
              </w:rPr>
              <w:t>d</w:t>
            </w:r>
          </w:p>
        </w:tc>
        <w:tc>
          <w:tcPr>
            <w:tcW w:w="4814" w:type="dxa"/>
            <w:gridSpan w:val="2"/>
          </w:tcPr>
          <w:p w14:paraId="7B013D7C" w14:textId="77777777" w:rsidR="00E3708C" w:rsidRPr="00E85E49" w:rsidRDefault="00E3708C" w:rsidP="00DD121E">
            <w:r w:rsidRPr="00E85E49">
              <w:rPr>
                <w:szCs w:val="24"/>
                <w:lang w:eastAsia="zh-CN"/>
              </w:rPr>
              <w:t>IAB-dedicated carriers</w:t>
            </w:r>
          </w:p>
        </w:tc>
        <w:tc>
          <w:tcPr>
            <w:tcW w:w="2407" w:type="dxa"/>
          </w:tcPr>
          <w:p w14:paraId="79A0C9EF" w14:textId="77777777" w:rsidR="00E3708C" w:rsidRPr="00E85E49" w:rsidRDefault="00E3708C" w:rsidP="00DD121E">
            <w:r>
              <w:rPr>
                <w:szCs w:val="24"/>
                <w:lang w:eastAsia="zh-CN"/>
              </w:rPr>
              <w:t>D</w:t>
            </w:r>
            <w:r w:rsidRPr="00E85E49">
              <w:rPr>
                <w:szCs w:val="24"/>
                <w:lang w:eastAsia="zh-CN"/>
              </w:rPr>
              <w:t>edicated carrier(s)</w:t>
            </w:r>
          </w:p>
        </w:tc>
      </w:tr>
      <w:tr w:rsidR="00E3708C" w14:paraId="3AA1033B" w14:textId="77777777" w:rsidTr="00DD121E">
        <w:tc>
          <w:tcPr>
            <w:tcW w:w="994" w:type="dxa"/>
          </w:tcPr>
          <w:p w14:paraId="662A9403" w14:textId="77777777" w:rsidR="00E3708C" w:rsidRPr="00E85E49" w:rsidRDefault="00E3708C" w:rsidP="00DD121E">
            <w:pPr>
              <w:jc w:val="center"/>
            </w:pPr>
            <w:r w:rsidRPr="00E85E49">
              <w:rPr>
                <w:szCs w:val="24"/>
                <w:lang w:eastAsia="zh-CN"/>
              </w:rPr>
              <w:t>2a</w:t>
            </w:r>
          </w:p>
        </w:tc>
        <w:tc>
          <w:tcPr>
            <w:tcW w:w="4814" w:type="dxa"/>
            <w:gridSpan w:val="2"/>
            <w:vAlign w:val="center"/>
          </w:tcPr>
          <w:p w14:paraId="0A7D1C3F" w14:textId="77777777" w:rsidR="00E3708C" w:rsidRPr="00E85E49" w:rsidRDefault="00E3708C" w:rsidP="00DD121E">
            <w:r w:rsidRPr="00E85E49">
              <w:rPr>
                <w:szCs w:val="24"/>
                <w:lang w:eastAsia="zh-CN"/>
              </w:rPr>
              <w:t>Band A</w:t>
            </w:r>
          </w:p>
        </w:tc>
        <w:tc>
          <w:tcPr>
            <w:tcW w:w="2407" w:type="dxa"/>
            <w:vAlign w:val="center"/>
          </w:tcPr>
          <w:p w14:paraId="7CB1589A" w14:textId="77777777" w:rsidR="00E3708C" w:rsidRPr="00E85E49" w:rsidRDefault="00E3708C" w:rsidP="00DD121E">
            <w:r w:rsidRPr="00E85E49">
              <w:rPr>
                <w:szCs w:val="24"/>
                <w:lang w:eastAsia="zh-CN"/>
              </w:rPr>
              <w:t>Band B</w:t>
            </w:r>
          </w:p>
        </w:tc>
      </w:tr>
      <w:tr w:rsidR="00E3708C" w14:paraId="5CAE66CF" w14:textId="77777777" w:rsidTr="00DD121E">
        <w:tc>
          <w:tcPr>
            <w:tcW w:w="994" w:type="dxa"/>
          </w:tcPr>
          <w:p w14:paraId="4E05CEDE" w14:textId="77777777" w:rsidR="00E3708C" w:rsidRPr="00E85E49" w:rsidRDefault="00E3708C" w:rsidP="00DD121E">
            <w:pPr>
              <w:jc w:val="center"/>
            </w:pPr>
            <w:r w:rsidRPr="00E85E49">
              <w:rPr>
                <w:szCs w:val="24"/>
                <w:lang w:eastAsia="zh-CN"/>
              </w:rPr>
              <w:t>2b</w:t>
            </w:r>
          </w:p>
        </w:tc>
        <w:tc>
          <w:tcPr>
            <w:tcW w:w="2407" w:type="dxa"/>
            <w:vAlign w:val="center"/>
          </w:tcPr>
          <w:p w14:paraId="4FDDEBB8" w14:textId="77777777" w:rsidR="00E3708C" w:rsidRPr="00E85E49" w:rsidRDefault="00E3708C" w:rsidP="00DD121E">
            <w:r w:rsidRPr="00E85E49">
              <w:rPr>
                <w:szCs w:val="24"/>
                <w:lang w:eastAsia="zh-CN"/>
              </w:rPr>
              <w:t>Band A</w:t>
            </w:r>
          </w:p>
        </w:tc>
        <w:tc>
          <w:tcPr>
            <w:tcW w:w="4814" w:type="dxa"/>
            <w:gridSpan w:val="2"/>
            <w:vAlign w:val="center"/>
          </w:tcPr>
          <w:p w14:paraId="0FA8E037" w14:textId="77777777" w:rsidR="00E3708C" w:rsidRPr="00E85E49" w:rsidRDefault="00E3708C" w:rsidP="00DD121E">
            <w:r w:rsidRPr="00E85E49">
              <w:rPr>
                <w:szCs w:val="24"/>
                <w:lang w:eastAsia="zh-CN"/>
              </w:rPr>
              <w:t>Band B</w:t>
            </w:r>
          </w:p>
        </w:tc>
      </w:tr>
    </w:tbl>
    <w:p w14:paraId="65A8B852" w14:textId="46C40BF9" w:rsidR="00F57A06" w:rsidRDefault="00F57A06" w:rsidP="00666AE5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lastRenderedPageBreak/>
        <w:t>Multi-band operation</w:t>
      </w:r>
    </w:p>
    <w:p w14:paraId="6A0C253F" w14:textId="04B52904" w:rsidR="0009260A" w:rsidRPr="00360D2F" w:rsidRDefault="0009260A" w:rsidP="00666AE5">
      <w:pPr>
        <w:rPr>
          <w:lang w:val="en-GB"/>
        </w:rPr>
      </w:pPr>
      <w:r w:rsidRPr="00360D2F">
        <w:rPr>
          <w:lang w:val="en-GB"/>
        </w:rPr>
        <w:t>Agreement:</w:t>
      </w:r>
    </w:p>
    <w:p w14:paraId="34F32711" w14:textId="472C34BF" w:rsidR="0009260A" w:rsidRPr="00360D2F" w:rsidRDefault="000A42AC" w:rsidP="0009260A">
      <w:pPr>
        <w:pStyle w:val="ListParagraph"/>
        <w:numPr>
          <w:ilvl w:val="0"/>
          <w:numId w:val="31"/>
        </w:numPr>
        <w:rPr>
          <w:b/>
          <w:bCs/>
          <w:u w:val="single"/>
          <w:lang w:val="en-GB"/>
        </w:rPr>
      </w:pPr>
      <w:r w:rsidRPr="00360D2F">
        <w:rPr>
          <w:rFonts w:eastAsia="SimSun"/>
          <w:szCs w:val="24"/>
          <w:lang w:eastAsia="zh-CN"/>
        </w:rPr>
        <w:t>Multi-band cases are not relevant for Rel-18 mIAB.</w:t>
      </w:r>
    </w:p>
    <w:p w14:paraId="05F0507E" w14:textId="77777777" w:rsidR="00FF0865" w:rsidRPr="00360D2F" w:rsidRDefault="00FF0865" w:rsidP="00360D2F">
      <w:pPr>
        <w:pStyle w:val="ListParagraph"/>
        <w:rPr>
          <w:b/>
          <w:bCs/>
          <w:u w:val="single"/>
          <w:lang w:val="en-GB"/>
        </w:rPr>
      </w:pPr>
    </w:p>
    <w:p w14:paraId="489CC0C3" w14:textId="39295B38" w:rsidR="00BA0DBE" w:rsidRDefault="00BA0DBE" w:rsidP="00666AE5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Multiplexing configuration</w:t>
      </w:r>
    </w:p>
    <w:p w14:paraId="029D4F23" w14:textId="09A82936" w:rsidR="0058243D" w:rsidRPr="00360D2F" w:rsidRDefault="0058243D" w:rsidP="00666AE5">
      <w:pPr>
        <w:rPr>
          <w:lang w:val="en-GB"/>
        </w:rPr>
      </w:pPr>
      <w:r w:rsidRPr="00360D2F">
        <w:rPr>
          <w:lang w:val="en-GB"/>
        </w:rPr>
        <w:t>Agreement:</w:t>
      </w:r>
    </w:p>
    <w:p w14:paraId="1341B0EC" w14:textId="22B46659" w:rsidR="0058243D" w:rsidRPr="00360D2F" w:rsidRDefault="0058243D" w:rsidP="00360D2F">
      <w:pPr>
        <w:pStyle w:val="ListParagraph"/>
        <w:numPr>
          <w:ilvl w:val="0"/>
          <w:numId w:val="31"/>
        </w:numPr>
        <w:rPr>
          <w:b/>
          <w:bCs/>
          <w:u w:val="single"/>
        </w:rPr>
      </w:pPr>
      <w:r w:rsidRPr="00360D2F">
        <w:rPr>
          <w:rFonts w:eastAsia="SimSun"/>
          <w:szCs w:val="24"/>
          <w:lang w:eastAsia="zh-CN"/>
        </w:rPr>
        <w:t>Only TDM operation between IAB-MT and IAB-DU is to be considered in co-existing simulation</w:t>
      </w:r>
      <w:r>
        <w:rPr>
          <w:rFonts w:eastAsia="SimSun"/>
          <w:szCs w:val="24"/>
          <w:lang w:eastAsia="zh-CN"/>
        </w:rPr>
        <w:t>.</w:t>
      </w:r>
    </w:p>
    <w:p w14:paraId="2EE299AA" w14:textId="5C3C3F84" w:rsidR="00147D47" w:rsidRDefault="00031C4C">
      <w:pPr>
        <w:pStyle w:val="Heading2"/>
      </w:pPr>
      <w:r>
        <w:t>Scenarios</w:t>
      </w:r>
    </w:p>
    <w:p w14:paraId="0E5D9295" w14:textId="4D20E533" w:rsidR="0066040D" w:rsidRDefault="009F002D" w:rsidP="0066040D">
      <w:pPr>
        <w:rPr>
          <w:b/>
          <w:bCs/>
          <w:u w:val="single"/>
          <w:lang w:val="en-GB"/>
        </w:rPr>
      </w:pPr>
      <w:r w:rsidRPr="00360D2F">
        <w:rPr>
          <w:b/>
          <w:bCs/>
          <w:u w:val="single"/>
          <w:lang w:val="en-GB"/>
        </w:rPr>
        <w:t>Interference scenarios</w:t>
      </w:r>
    </w:p>
    <w:p w14:paraId="0205A8DA" w14:textId="725231D6" w:rsidR="009F002D" w:rsidRPr="00360D2F" w:rsidRDefault="009F002D" w:rsidP="0066040D">
      <w:pPr>
        <w:rPr>
          <w:lang w:val="en-GB"/>
        </w:rPr>
      </w:pPr>
      <w:r w:rsidRPr="00360D2F">
        <w:rPr>
          <w:lang w:val="en-GB"/>
        </w:rPr>
        <w:t>Agreement:</w:t>
      </w:r>
    </w:p>
    <w:p w14:paraId="564EDA00" w14:textId="321E0C9F" w:rsidR="009F002D" w:rsidRPr="00360D2F" w:rsidRDefault="009F002D" w:rsidP="009F002D">
      <w:pPr>
        <w:pStyle w:val="ListParagraph"/>
        <w:numPr>
          <w:ilvl w:val="0"/>
          <w:numId w:val="31"/>
        </w:numPr>
        <w:rPr>
          <w:b/>
          <w:bCs/>
          <w:u w:val="single"/>
          <w:lang w:val="en-GB"/>
        </w:rPr>
      </w:pPr>
      <w:r>
        <w:rPr>
          <w:lang w:val="en-GB"/>
        </w:rPr>
        <w:t xml:space="preserve">Consider the scenarios listed in Table 1 and 2 below as a starting point. </w:t>
      </w:r>
    </w:p>
    <w:p w14:paraId="45D6EB2E" w14:textId="77777777" w:rsidR="009F002D" w:rsidRPr="00360D2F" w:rsidRDefault="009F002D" w:rsidP="00360D2F">
      <w:pPr>
        <w:pStyle w:val="ListParagraph"/>
        <w:rPr>
          <w:b/>
          <w:bCs/>
          <w:u w:val="single"/>
          <w:lang w:val="en-GB"/>
        </w:rPr>
      </w:pPr>
    </w:p>
    <w:p w14:paraId="160681C6" w14:textId="1B245345" w:rsidR="009F002D" w:rsidRDefault="009F002D" w:rsidP="009F002D">
      <w:pPr>
        <w:pStyle w:val="B2"/>
        <w:ind w:left="720" w:firstLine="720"/>
        <w:rPr>
          <w:lang w:eastAsia="ja-JP"/>
        </w:rPr>
      </w:pPr>
      <w:r>
        <w:rPr>
          <w:lang w:eastAsia="ja-JP"/>
        </w:rPr>
        <w:t>Table 1:  Scenarios simulated for layout 1&amp;2 between IAB &lt;-&gt; NR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9"/>
        <w:gridCol w:w="448"/>
        <w:gridCol w:w="2731"/>
        <w:gridCol w:w="2289"/>
        <w:gridCol w:w="1282"/>
        <w:gridCol w:w="1863"/>
      </w:tblGrid>
      <w:tr w:rsidR="009F002D" w:rsidRPr="00537911" w14:paraId="19E7D225" w14:textId="77777777" w:rsidTr="00DD121E">
        <w:trPr>
          <w:trHeight w:val="560"/>
        </w:trPr>
        <w:tc>
          <w:tcPr>
            <w:tcW w:w="673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2AD5223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Deployment Scenario</w:t>
            </w:r>
          </w:p>
          <w:p w14:paraId="1E34CDF3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(Aggressor-&gt;Victim)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CDB6D2" w14:textId="77777777" w:rsidR="009F002D" w:rsidRPr="00537911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Case</w:t>
            </w:r>
          </w:p>
          <w:p w14:paraId="70EB846E" w14:textId="77777777" w:rsidR="009F002D" w:rsidRPr="00537911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No.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64470C4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Baseline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AA6CBF8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eastAsia="sv-SE"/>
              </w:rPr>
              <w:t xml:space="preserve">Aggressor 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BEBCED9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Victim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6B27EF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Comemnts (related RF parameter)</w:t>
            </w:r>
          </w:p>
        </w:tc>
      </w:tr>
      <w:tr w:rsidR="009F002D" w:rsidRPr="00537911" w14:paraId="5F33A11D" w14:textId="77777777" w:rsidTr="00DD121E">
        <w:trPr>
          <w:trHeight w:val="490"/>
        </w:trPr>
        <w:tc>
          <w:tcPr>
            <w:tcW w:w="673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D759281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IAB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-&gt; 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NR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Macro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82607D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1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EBC7E8A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NR DL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active:UE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receiving</w:t>
            </w:r>
          </w:p>
          <w:p w14:paraId="504F59E3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IAB-DU) DL inactive, backhaul link ( 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F3826B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  <w:p w14:paraId="78321EBB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active, backhaul link ( 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DL active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IAB donor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5D1ED7C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DL: UE receiving</w:t>
            </w:r>
          </w:p>
          <w:p w14:paraId="51908A22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101D42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donor ACLR is the same with normal BS, this case could be skipped.</w:t>
            </w:r>
          </w:p>
          <w:p w14:paraId="523F3DD3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</w:tr>
      <w:tr w:rsidR="009F002D" w:rsidRPr="00B83678" w14:paraId="0ADD1B1A" w14:textId="77777777" w:rsidTr="00DD121E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</w:tcPr>
          <w:p w14:paraId="5AB8D117" w14:textId="77777777" w:rsidR="009F002D" w:rsidRPr="00916084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3A4D59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2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7AB6420B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 active: UE receiving</w:t>
            </w:r>
          </w:p>
          <w:p w14:paraId="3D10A3CC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IAB-DU) DL inactive, backhaul link ( 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2689011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active, backhaul link ( 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inactive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IAB-DU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06BB68A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 active:</w:t>
            </w:r>
            <w:r w:rsidRPr="003C3336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UE receiving 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46A837" w14:textId="77777777" w:rsidR="009F002D" w:rsidRPr="00916084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916084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Tx power</w:t>
            </w:r>
          </w:p>
          <w:p w14:paraId="54B04F40" w14:textId="77777777" w:rsidR="009F002D" w:rsidRPr="00916084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916084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ACLR</w:t>
            </w:r>
          </w:p>
        </w:tc>
      </w:tr>
      <w:tr w:rsidR="009F002D" w:rsidRPr="00537911" w14:paraId="37BBC2DC" w14:textId="77777777" w:rsidTr="00DD121E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</w:tcPr>
          <w:p w14:paraId="5F65678B" w14:textId="77777777" w:rsidR="009F002D" w:rsidRPr="00537911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423B0D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3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7E04FB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UL active: BS receiving, UE transmitting</w:t>
            </w:r>
          </w:p>
          <w:p w14:paraId="135F1233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(unenabled) : access link (IAB-DU) DL inactive, backhaul link (IAB-MT)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149E586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UL active: IAB-MT transmitting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AF72BF5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NR, UL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5E2D86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eastAsia="sv-SE"/>
              </w:rPr>
              <w:t>IAB-MT Tx power</w:t>
            </w:r>
          </w:p>
          <w:p w14:paraId="43052726" w14:textId="77777777" w:rsidR="009F002D" w:rsidRPr="0032227B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eastAsia="sv-SE"/>
              </w:rPr>
              <w:t>IAB-MT ACLR</w:t>
            </w:r>
          </w:p>
        </w:tc>
      </w:tr>
      <w:tr w:rsidR="009F002D" w:rsidRPr="00537911" w14:paraId="4F991568" w14:textId="77777777" w:rsidTr="00DD121E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  <w:vAlign w:val="center"/>
            <w:hideMark/>
          </w:tcPr>
          <w:p w14:paraId="392F3489" w14:textId="77777777" w:rsidR="009F002D" w:rsidRPr="00916084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FF319A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4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31EC5DF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UL active: BS receiving, UE transmitting</w:t>
            </w:r>
          </w:p>
          <w:p w14:paraId="7E99EF8C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(unenabled) : access link (IAB-DU) DL inactive,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lastRenderedPageBreak/>
              <w:t>backhaul link (IAB-MT) inactive</w:t>
            </w: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287D1A8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lastRenderedPageBreak/>
              <w:t xml:space="preserve">IAB: access link (IAB-DU) 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UL inactive: IAB-DU receiving</w:t>
            </w: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F83075A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NR, UL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BDE222" w14:textId="77777777" w:rsidR="009F002D" w:rsidRPr="00916084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4F073025">
              <w:rPr>
                <w:rFonts w:ascii="Calibri" w:eastAsia="DengXian" w:hAnsi="Calibri"/>
                <w:sz w:val="22"/>
                <w:szCs w:val="22"/>
                <w:lang w:eastAsia="sv-SE"/>
              </w:rPr>
              <w:t>This is legacy scenario, could be skipped.</w:t>
            </w:r>
          </w:p>
        </w:tc>
      </w:tr>
      <w:tr w:rsidR="009F002D" w:rsidRPr="00FE45FD" w14:paraId="6A4509D7" w14:textId="77777777" w:rsidTr="00DD121E">
        <w:trPr>
          <w:trHeight w:val="490"/>
        </w:trPr>
        <w:tc>
          <w:tcPr>
            <w:tcW w:w="673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3ED71591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NR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Macro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 -&gt; IAB </w:t>
            </w: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632CE6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5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3BE497F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IAB-DU) DL inactive, backhaul link DL( IAB-MT) active: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IAB-MT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receiving</w:t>
            </w:r>
          </w:p>
          <w:p w14:paraId="16167417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  <w:p w14:paraId="76705FDB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  and UL inactive:</w:t>
            </w:r>
          </w:p>
          <w:p w14:paraId="501A5C07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E4961F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 active: BS transmitting</w:t>
            </w:r>
          </w:p>
          <w:p w14:paraId="00403061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98C9F14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backhaul link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IAB-MT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BF91B0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IAB-MT ACS</w:t>
            </w:r>
          </w:p>
        </w:tc>
      </w:tr>
      <w:tr w:rsidR="009F002D" w:rsidRPr="00FE45FD" w14:paraId="47ED1164" w14:textId="77777777" w:rsidTr="00DD121E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  <w:hideMark/>
          </w:tcPr>
          <w:p w14:paraId="75977570" w14:textId="77777777" w:rsidR="009F002D" w:rsidRPr="00537911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813EF3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6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4F58D475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access link (IAB-DU) inactive, backhaul link (IAB-MT) UL active :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IAB-Donor receiving, IAB-MT transmitting</w:t>
            </w:r>
          </w:p>
          <w:p w14:paraId="1DDB60BA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NR UL and DL  inactive; </w:t>
            </w:r>
          </w:p>
          <w:p w14:paraId="041A7958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6ADDA2C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UL active: UE transmitting, BS receiving</w:t>
            </w:r>
          </w:p>
          <w:p w14:paraId="56977C1C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C812BDF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backhaul link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IAB-Donor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7CBA7D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donor ACS  is the same with normal BS, this case could be skipped.</w:t>
            </w:r>
          </w:p>
          <w:p w14:paraId="160B3B42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</w:tr>
      <w:tr w:rsidR="009F002D" w:rsidRPr="00FE45FD" w14:paraId="41337C3C" w14:textId="77777777" w:rsidTr="00DD121E">
        <w:trPr>
          <w:trHeight w:val="490"/>
        </w:trPr>
        <w:tc>
          <w:tcPr>
            <w:tcW w:w="673" w:type="pct"/>
            <w:vMerge/>
            <w:tcBorders>
              <w:left w:val="single" w:sz="8" w:space="0" w:color="000000" w:themeColor="text1"/>
            </w:tcBorders>
            <w:vAlign w:val="center"/>
          </w:tcPr>
          <w:p w14:paraId="6CC10EEE" w14:textId="77777777" w:rsidR="009F002D" w:rsidRPr="00916084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66A5FD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7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0DFAB98C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access link (IAB-DU) UL active, backhaul link (IAB-MT) inactive: IAB-DU receiving</w:t>
            </w:r>
          </w:p>
          <w:p w14:paraId="66ACF325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NR UL inactive; </w:t>
            </w:r>
          </w:p>
          <w:p w14:paraId="13F8B0A1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469CD054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UL active: UE transmitting, BS receiving</w:t>
            </w:r>
          </w:p>
          <w:p w14:paraId="08F0F711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F4304C5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 access link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: 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IAB-DU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1AB8E1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 ACS</w:t>
            </w:r>
          </w:p>
        </w:tc>
      </w:tr>
      <w:tr w:rsidR="009F002D" w:rsidRPr="00FE45FD" w14:paraId="617375A5" w14:textId="77777777" w:rsidTr="00DD121E">
        <w:trPr>
          <w:trHeight w:val="490"/>
        </w:trPr>
        <w:tc>
          <w:tcPr>
            <w:tcW w:w="673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F31E43C" w14:textId="77777777" w:rsidR="009F002D" w:rsidRPr="00437D01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22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0DB4DA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8</w:t>
            </w:r>
          </w:p>
        </w:tc>
        <w:tc>
          <w:tcPr>
            <w:tcW w:w="1372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70DFEE20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IAB-DU) DL active, backhaul link DL( IAB-MT) inactive: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 transmitting, UE receiving</w:t>
            </w:r>
          </w:p>
          <w:p w14:paraId="59BF4725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  <w:p w14:paraId="1A194AA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  and UL inactive:</w:t>
            </w:r>
          </w:p>
          <w:p w14:paraId="5751DE4E" w14:textId="77777777" w:rsidR="009F002D" w:rsidRPr="00B14D94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1150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7ACA36EA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NR DL active: BS transmitting</w:t>
            </w:r>
          </w:p>
          <w:p w14:paraId="3AA9B461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644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B79D35E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access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link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UE receiving</w:t>
            </w:r>
          </w:p>
        </w:tc>
        <w:tc>
          <w:tcPr>
            <w:tcW w:w="936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AE86BB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78369199">
              <w:rPr>
                <w:rFonts w:ascii="Calibri" w:eastAsia="DengXian" w:hAnsi="Calibri"/>
                <w:sz w:val="22"/>
                <w:szCs w:val="22"/>
                <w:lang w:eastAsia="sv-SE"/>
              </w:rPr>
              <w:t>UE and BS are legacy, this scenario can be skipped.</w:t>
            </w:r>
          </w:p>
        </w:tc>
      </w:tr>
    </w:tbl>
    <w:p w14:paraId="1962DA8B" w14:textId="77777777" w:rsidR="009F002D" w:rsidRDefault="009F002D" w:rsidP="009F002D">
      <w:pPr>
        <w:pStyle w:val="Observation"/>
        <w:numPr>
          <w:ilvl w:val="0"/>
          <w:numId w:val="0"/>
        </w:numPr>
        <w:rPr>
          <w:b w:val="0"/>
          <w:bCs w:val="0"/>
          <w:lang w:val="en-US"/>
        </w:rPr>
      </w:pPr>
    </w:p>
    <w:p w14:paraId="0066CF2E" w14:textId="777D9E5F" w:rsidR="009F002D" w:rsidRDefault="009F002D" w:rsidP="009F002D">
      <w:pPr>
        <w:pStyle w:val="B2"/>
        <w:ind w:left="720" w:firstLine="720"/>
        <w:rPr>
          <w:lang w:eastAsia="ja-JP"/>
        </w:rPr>
      </w:pPr>
      <w:r w:rsidRPr="00522CB8">
        <w:rPr>
          <w:lang w:eastAsia="ja-JP"/>
        </w:rPr>
        <w:t xml:space="preserve"> </w:t>
      </w:r>
      <w:r>
        <w:rPr>
          <w:lang w:eastAsia="ja-JP"/>
        </w:rPr>
        <w:t>Table 2:  Scenarios simulated for layout 1&amp;2 between IAB &lt;-&gt; IAB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444"/>
        <w:gridCol w:w="2351"/>
        <w:gridCol w:w="2427"/>
        <w:gridCol w:w="1839"/>
        <w:gridCol w:w="1506"/>
      </w:tblGrid>
      <w:tr w:rsidR="009F002D" w:rsidRPr="00537911" w14:paraId="79DC4C77" w14:textId="77777777" w:rsidTr="00DD121E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326D289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Deployment Scenario</w:t>
            </w:r>
          </w:p>
          <w:p w14:paraId="03677571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(Aggressor-&gt;Victim)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11D39" w14:textId="77777777" w:rsidR="009F002D" w:rsidRPr="00537911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Case</w:t>
            </w:r>
          </w:p>
          <w:p w14:paraId="329ADB9A" w14:textId="77777777" w:rsidR="009F002D" w:rsidRPr="00537911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No.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79E77480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Baseline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F6D5AFB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eastAsia="sv-SE"/>
              </w:rPr>
              <w:t xml:space="preserve">Aggressor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14836CF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537911"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Victim</w:t>
            </w: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B850F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b/>
                <w:bCs/>
                <w:sz w:val="22"/>
                <w:szCs w:val="22"/>
                <w:lang w:val="sv-SE" w:eastAsia="sv-SE"/>
              </w:rPr>
              <w:t>Comemnts (related RF parameter)</w:t>
            </w:r>
          </w:p>
        </w:tc>
      </w:tr>
      <w:tr w:rsidR="009F002D" w:rsidRPr="00537911" w14:paraId="3B29C22E" w14:textId="77777777" w:rsidTr="00DD121E">
        <w:trPr>
          <w:trHeight w:val="49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36E5E08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IAB Agressor </w:t>
            </w:r>
            <w:r w:rsidRPr="00537911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 xml:space="preserve">-&gt; </w:t>
            </w: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 Victim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A027F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5CDE6E5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 victim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DL,backhaul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link active: IAB donor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lastRenderedPageBreak/>
              <w:t>transmitting</w:t>
            </w:r>
            <w:r>
              <w:rPr>
                <w:rFonts w:ascii="Calibri" w:eastAsia="DengXian" w:hAnsi="Calibri"/>
                <w:sz w:val="22"/>
                <w:szCs w:val="22"/>
              </w:rPr>
              <w:t xml:space="preserve">, </w:t>
            </w:r>
            <w:r w:rsidRPr="00872285">
              <w:rPr>
                <w:rFonts w:ascii="Calibri" w:eastAsia="DengXian" w:hAnsi="Calibri"/>
                <w:sz w:val="22"/>
                <w:szCs w:val="22"/>
                <w:lang w:eastAsia="sv-SE"/>
              </w:rPr>
              <w:t>IAB-MT receiving</w:t>
            </w:r>
          </w:p>
          <w:p w14:paraId="5C3C0640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aggressor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IAB-DU) DL inactive, backhaul link ( 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05C8AEC1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  <w:p w14:paraId="7EE4CBFF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Agressor</w:t>
            </w:r>
            <w:proofErr w:type="spellEnd"/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: access link (IAB-DU)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active, 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lastRenderedPageBreak/>
              <w:t xml:space="preserve">backhaul link ( 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DL active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IAB donor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2A72E415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778EA">
              <w:rPr>
                <w:rFonts w:ascii="Calibri" w:eastAsia="DengXian" w:hAnsi="Calibri"/>
                <w:sz w:val="22"/>
                <w:szCs w:val="22"/>
                <w:lang w:eastAsia="sv-SE"/>
              </w:rPr>
              <w:lastRenderedPageBreak/>
              <w:t>IAB victim DL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IAB-MT receiving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4C995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donor ACLR is the same with normal BS</w:t>
            </w:r>
          </w:p>
          <w:p w14:paraId="10D60557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lastRenderedPageBreak/>
              <w:t>IAB-MT ACS</w:t>
            </w:r>
          </w:p>
          <w:p w14:paraId="7D979486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</w:tr>
      <w:tr w:rsidR="009F002D" w:rsidRPr="00A30917" w14:paraId="40D183EF" w14:textId="77777777" w:rsidTr="00DD121E">
        <w:trPr>
          <w:trHeight w:val="49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C0B2EF5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55B72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2621A94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Victim DL active;</w:t>
            </w:r>
          </w:p>
          <w:p w14:paraId="28A26467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agressor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(unenabled): access link (</w:t>
            </w:r>
            <w:r w:rsidRPr="00537911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IAB-DU) DL inactive, backhaul link ( 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78F28594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>IAB: access link (IAB-DU) active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IAB-DU transmitting</w:t>
            </w:r>
          </w:p>
          <w:p w14:paraId="0AFB6785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backhaul link ( 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inactive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: IAB-DU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69BF0A64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victim DL: IAB-MT receiving</w:t>
            </w:r>
          </w:p>
          <w:p w14:paraId="60FE9D8E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F3AC3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Tx power</w:t>
            </w:r>
          </w:p>
          <w:p w14:paraId="4EAE0D13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IAB-DU ACLR</w:t>
            </w:r>
          </w:p>
          <w:p w14:paraId="063881A0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val="sv-SE" w:eastAsia="sv-SE"/>
              </w:rPr>
              <w:t>IAB-MT ACS</w:t>
            </w:r>
          </w:p>
        </w:tc>
      </w:tr>
      <w:tr w:rsidR="009F002D" w:rsidRPr="00537911" w14:paraId="6C607C99" w14:textId="77777777" w:rsidTr="00DD121E">
        <w:trPr>
          <w:trHeight w:val="49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0BF3321" w14:textId="77777777" w:rsidR="009F002D" w:rsidRPr="00537911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94186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1DF35E90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victim UL: IAB-MT transmitting, IAB-Donor receiving</w:t>
            </w:r>
          </w:p>
          <w:p w14:paraId="1C7F8C97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agressor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(unenabled) : access link (IAB-DU) DL inactive, backhaul link (IAB-MT)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644131E7" w14:textId="77777777" w:rsidR="009F002D" w:rsidRPr="00537911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UL active: IAB-MT transmitting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  <w:hideMark/>
          </w:tcPr>
          <w:p w14:paraId="34245BD6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victim UL: IAB-MT transmitting, IAB-Donor receiving</w:t>
            </w:r>
          </w:p>
          <w:p w14:paraId="71E3F050" w14:textId="77777777" w:rsidR="009F002D" w:rsidRPr="00916084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72985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eastAsia="sv-SE"/>
              </w:rPr>
              <w:t>IAB-MT Tx power</w:t>
            </w:r>
          </w:p>
          <w:p w14:paraId="6C50A1EA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eastAsia="sv-SE"/>
              </w:rPr>
              <w:t>IAB-MT ACLR</w:t>
            </w:r>
          </w:p>
        </w:tc>
      </w:tr>
      <w:tr w:rsidR="009F002D" w:rsidRPr="00537911" w14:paraId="247B25E8" w14:textId="77777777" w:rsidTr="00DD121E">
        <w:trPr>
          <w:trHeight w:val="49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8FDAE" w14:textId="77777777" w:rsidR="009F002D" w:rsidRPr="00916084" w:rsidRDefault="009F002D" w:rsidP="00DD121E">
            <w:pPr>
              <w:spacing w:after="0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8DF0B" w14:textId="77777777" w:rsidR="009F002D" w:rsidRDefault="009F002D" w:rsidP="00DD121E">
            <w:pPr>
              <w:spacing w:after="160" w:line="256" w:lineRule="auto"/>
              <w:jc w:val="center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1AA172E1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victim UL: IAB-DU receiving</w:t>
            </w:r>
          </w:p>
          <w:p w14:paraId="3EC0D8F6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r w:rsidRPr="00B14D94">
              <w:rPr>
                <w:rFonts w:ascii="Calibri" w:eastAsia="DengXian" w:hAnsi="Calibri"/>
                <w:sz w:val="22"/>
                <w:szCs w:val="22"/>
                <w:lang w:eastAsia="sv-SE"/>
              </w:rPr>
              <w:t>IAB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</w:t>
            </w:r>
            <w:proofErr w:type="spellStart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agressor</w:t>
            </w:r>
            <w:proofErr w:type="spellEnd"/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 (unenabled) : access link (IAB-DU) DL inactive, backhaul link (IAB-MT) inactive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07502A31" w14:textId="77777777" w:rsidR="009F002D" w:rsidRPr="00FE45F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IAB: access link (IAB-DU)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in</w:t>
            </w:r>
            <w:r w:rsidRPr="00FE45FD"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active, backhaul link (IAB-MT) </w:t>
            </w: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 xml:space="preserve">UL active: IAB-MT transmitting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7" w:type="dxa"/>
              <w:bottom w:w="0" w:type="dxa"/>
              <w:right w:w="37" w:type="dxa"/>
            </w:tcMar>
            <w:vAlign w:val="center"/>
          </w:tcPr>
          <w:p w14:paraId="296F3E9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 victim UL: IAB-DU receiving</w:t>
            </w:r>
          </w:p>
          <w:p w14:paraId="2BC107D0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5920D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eastAsia="sv-SE"/>
              </w:rPr>
              <w:t>IAB-MT Tx power</w:t>
            </w:r>
          </w:p>
          <w:p w14:paraId="18D0CE3F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 w:rsidRPr="00A30917">
              <w:rPr>
                <w:rFonts w:ascii="Calibri" w:eastAsia="DengXian" w:hAnsi="Calibri"/>
                <w:sz w:val="22"/>
                <w:szCs w:val="22"/>
                <w:lang w:eastAsia="sv-SE"/>
              </w:rPr>
              <w:t>IAB-MT ACLR</w:t>
            </w:r>
          </w:p>
          <w:p w14:paraId="1D851258" w14:textId="77777777" w:rsidR="009F002D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</w:p>
          <w:p w14:paraId="151D6A13" w14:textId="77777777" w:rsidR="009F002D" w:rsidRPr="00A30917" w:rsidRDefault="009F002D" w:rsidP="00DD121E">
            <w:pPr>
              <w:spacing w:after="160" w:line="256" w:lineRule="auto"/>
              <w:rPr>
                <w:rFonts w:ascii="Calibri" w:eastAsia="DengXian" w:hAnsi="Calibri"/>
                <w:sz w:val="22"/>
                <w:szCs w:val="22"/>
                <w:lang w:eastAsia="sv-SE"/>
              </w:rPr>
            </w:pPr>
            <w:r>
              <w:rPr>
                <w:rFonts w:ascii="Calibri" w:eastAsia="DengXian" w:hAnsi="Calibri"/>
                <w:sz w:val="22"/>
                <w:szCs w:val="22"/>
                <w:lang w:eastAsia="sv-SE"/>
              </w:rPr>
              <w:t>IAB-DU ACS</w:t>
            </w:r>
          </w:p>
        </w:tc>
      </w:tr>
    </w:tbl>
    <w:p w14:paraId="568FAD11" w14:textId="0237168E" w:rsidR="009F002D" w:rsidRDefault="009F002D" w:rsidP="0066040D">
      <w:pPr>
        <w:rPr>
          <w:lang w:val="en-GB"/>
        </w:rPr>
      </w:pPr>
    </w:p>
    <w:p w14:paraId="1668E848" w14:textId="7A2AF556" w:rsidR="00BC353B" w:rsidRPr="00360D2F" w:rsidRDefault="00BC353B" w:rsidP="00360D2F">
      <w:pPr>
        <w:rPr>
          <w:b/>
          <w:bCs/>
          <w:u w:val="single"/>
        </w:rPr>
      </w:pPr>
      <w:r w:rsidRPr="00360D2F">
        <w:rPr>
          <w:b/>
          <w:bCs/>
          <w:u w:val="single"/>
          <w:lang w:val="en-GB"/>
        </w:rPr>
        <w:t>mIAB Antenna installation location</w:t>
      </w:r>
    </w:p>
    <w:p w14:paraId="795B4A9E" w14:textId="32E8CC41" w:rsidR="0058243D" w:rsidRDefault="00BC353B" w:rsidP="0058243D">
      <w:pPr>
        <w:rPr>
          <w:lang w:val="en-GB"/>
        </w:rPr>
      </w:pPr>
      <w:r>
        <w:rPr>
          <w:lang w:val="en-GB"/>
        </w:rPr>
        <w:t>Agreement:</w:t>
      </w:r>
    </w:p>
    <w:p w14:paraId="27F0AEE2" w14:textId="355DF5C3" w:rsidR="00BC353B" w:rsidRPr="00986E86" w:rsidRDefault="009669A3" w:rsidP="00360D2F">
      <w:pPr>
        <w:pStyle w:val="ListParagraph"/>
        <w:numPr>
          <w:ilvl w:val="0"/>
          <w:numId w:val="31"/>
        </w:numPr>
      </w:pPr>
      <w:r w:rsidRPr="009669A3">
        <w:rPr>
          <w:lang w:val="en-GB"/>
        </w:rPr>
        <w:t>RAN4 to focus on antenna installation with IAB-MT antenna outside (e.g., rooftop) the vehicle and IAB-DU antenna inside the vehicle.</w:t>
      </w:r>
    </w:p>
    <w:p w14:paraId="6A956053" w14:textId="2B422D63" w:rsidR="00C85787" w:rsidRPr="00360D2F" w:rsidRDefault="00C85787" w:rsidP="00360D2F">
      <w:pPr>
        <w:pStyle w:val="ListParagraph"/>
        <w:numPr>
          <w:ilvl w:val="0"/>
          <w:numId w:val="31"/>
        </w:numPr>
      </w:pPr>
      <w:r>
        <w:t>FFS on the MT /DU antenna modeling</w:t>
      </w:r>
    </w:p>
    <w:p w14:paraId="7B81B545" w14:textId="669AB09D" w:rsidR="00147D47" w:rsidRDefault="00BE775B">
      <w:pPr>
        <w:pStyle w:val="Heading2"/>
      </w:pPr>
      <w:r>
        <w:t>Coexistence paramet</w:t>
      </w:r>
      <w:r w:rsidR="00666AE5">
        <w:t>e</w:t>
      </w:r>
      <w:r>
        <w:t>rs</w:t>
      </w:r>
    </w:p>
    <w:p w14:paraId="1B9300CE" w14:textId="2D8B613D" w:rsidR="00C03B65" w:rsidRPr="00360D2F" w:rsidRDefault="00C03B65" w:rsidP="00C03B65">
      <w:pPr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Network layout </w:t>
      </w:r>
    </w:p>
    <w:p w14:paraId="2623B83E" w14:textId="77777777" w:rsidR="00C03B65" w:rsidRDefault="00C03B65" w:rsidP="00C03B65">
      <w:pPr>
        <w:spacing w:after="120"/>
      </w:pPr>
      <w:r w:rsidRPr="00360D2F">
        <w:t>Agreement:</w:t>
      </w:r>
    </w:p>
    <w:p w14:paraId="390EAA28" w14:textId="4938E130" w:rsidR="00C03B65" w:rsidRPr="00360D2F" w:rsidRDefault="00C03B65" w:rsidP="00360D2F">
      <w:pPr>
        <w:pStyle w:val="ListParagraph"/>
        <w:numPr>
          <w:ilvl w:val="0"/>
          <w:numId w:val="31"/>
        </w:numPr>
        <w:spacing w:after="120"/>
        <w:rPr>
          <w:rFonts w:eastAsia="SimSun"/>
          <w:szCs w:val="20"/>
        </w:rPr>
      </w:pPr>
      <w:r w:rsidRPr="00360D2F">
        <w:lastRenderedPageBreak/>
        <w:t>In initial co-existence study considering both layout 1 and layout 2, it’s not precluded to do prioritization in later stage.</w:t>
      </w:r>
      <w:r w:rsidRPr="00C03B65">
        <w:t xml:space="preserve"> </w:t>
      </w:r>
    </w:p>
    <w:p w14:paraId="02A28AA4" w14:textId="5FAA2889" w:rsidR="00C03B65" w:rsidRPr="00360D2F" w:rsidRDefault="00C03B65" w:rsidP="00C03B65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</w:t>
      </w:r>
      <w:r w:rsidRPr="00360D2F">
        <w:rPr>
          <w:b/>
          <w:u w:val="single"/>
          <w:lang w:eastAsia="ko-KR"/>
        </w:rPr>
        <w:t xml:space="preserve">nter-mIAB minimum distance </w:t>
      </w:r>
    </w:p>
    <w:p w14:paraId="29C83FE1" w14:textId="77777777" w:rsidR="00C03B65" w:rsidRPr="00360D2F" w:rsidRDefault="00C03B65" w:rsidP="00C03B65">
      <w:pPr>
        <w:spacing w:after="120"/>
        <w:rPr>
          <w:szCs w:val="24"/>
          <w:lang w:eastAsia="zh-CN"/>
        </w:rPr>
      </w:pPr>
      <w:r w:rsidRPr="00360D2F">
        <w:rPr>
          <w:szCs w:val="24"/>
          <w:lang w:eastAsia="zh-CN"/>
        </w:rPr>
        <w:t>Agreement:</w:t>
      </w:r>
    </w:p>
    <w:p w14:paraId="0596076E" w14:textId="2F468583" w:rsidR="00C03B65" w:rsidRPr="00360D2F" w:rsidRDefault="00C03B65" w:rsidP="00C03B65">
      <w:pPr>
        <w:pStyle w:val="ListParagraph"/>
        <w:numPr>
          <w:ilvl w:val="0"/>
          <w:numId w:val="31"/>
        </w:numPr>
        <w:spacing w:after="120"/>
        <w:rPr>
          <w:szCs w:val="24"/>
          <w:lang w:eastAsia="zh-CN"/>
        </w:rPr>
      </w:pPr>
      <w:r w:rsidRPr="00C03B65">
        <w:rPr>
          <w:szCs w:val="24"/>
          <w:lang w:eastAsia="zh-CN"/>
        </w:rPr>
        <w:t>5m following RAN4 inter-UE distance assumptions</w:t>
      </w:r>
      <w:r w:rsidRPr="00360D2F">
        <w:rPr>
          <w:szCs w:val="24"/>
          <w:lang w:eastAsia="zh-CN"/>
        </w:rPr>
        <w:t>.</w:t>
      </w:r>
    </w:p>
    <w:p w14:paraId="42E02AF4" w14:textId="3528A49D" w:rsidR="00C03B65" w:rsidRPr="00360D2F" w:rsidRDefault="00C03B65" w:rsidP="0023054F">
      <w:pPr>
        <w:pStyle w:val="ListParagraph"/>
        <w:numPr>
          <w:ilvl w:val="0"/>
          <w:numId w:val="31"/>
        </w:numPr>
        <w:spacing w:after="120"/>
        <w:rPr>
          <w:b/>
          <w:u w:val="single"/>
          <w:lang w:eastAsia="ko-KR"/>
        </w:rPr>
      </w:pPr>
      <w:r w:rsidRPr="00360D2F">
        <w:rPr>
          <w:szCs w:val="24"/>
          <w:lang w:eastAsia="zh-CN"/>
        </w:rPr>
        <w:t xml:space="preserve">Other values not precluded. </w:t>
      </w:r>
    </w:p>
    <w:p w14:paraId="6FFAD955" w14:textId="43FEB059" w:rsidR="00C03B65" w:rsidRPr="00360D2F" w:rsidRDefault="00C03B65" w:rsidP="00360D2F">
      <w:pPr>
        <w:spacing w:after="120"/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mIAB-BS minimum distance </w:t>
      </w:r>
    </w:p>
    <w:p w14:paraId="5766DC14" w14:textId="77777777" w:rsidR="00C03B65" w:rsidRPr="00360D2F" w:rsidRDefault="00C03B65" w:rsidP="00C03B65">
      <w:pPr>
        <w:spacing w:after="120"/>
        <w:rPr>
          <w:szCs w:val="24"/>
          <w:lang w:eastAsia="zh-CN"/>
        </w:rPr>
      </w:pPr>
      <w:r w:rsidRPr="00360D2F">
        <w:rPr>
          <w:szCs w:val="24"/>
          <w:lang w:eastAsia="zh-CN"/>
        </w:rPr>
        <w:t>Agreement:</w:t>
      </w:r>
    </w:p>
    <w:p w14:paraId="4B02BCFA" w14:textId="52A6C507" w:rsidR="00C03B65" w:rsidRPr="00C03B65" w:rsidRDefault="00C03B65" w:rsidP="00360D2F">
      <w:pPr>
        <w:pStyle w:val="ListParagraph"/>
        <w:numPr>
          <w:ilvl w:val="0"/>
          <w:numId w:val="34"/>
        </w:numPr>
        <w:spacing w:after="120"/>
        <w:rPr>
          <w:szCs w:val="24"/>
          <w:lang w:eastAsia="zh-CN"/>
        </w:rPr>
      </w:pPr>
      <w:r w:rsidRPr="00C03B65">
        <w:rPr>
          <w:szCs w:val="24"/>
          <w:lang w:eastAsia="zh-CN"/>
        </w:rPr>
        <w:t>35m along the ground between mIAB and macro-BS for layout 1 and 5m along the ground between mIAB and micro-BS</w:t>
      </w:r>
      <w:r w:rsidRPr="00360D2F">
        <w:rPr>
          <w:szCs w:val="24"/>
          <w:lang w:eastAsia="zh-CN"/>
        </w:rPr>
        <w:t>.</w:t>
      </w:r>
    </w:p>
    <w:p w14:paraId="555658A2" w14:textId="107613AF" w:rsidR="00C03B65" w:rsidRPr="00360D2F" w:rsidRDefault="00C03B65" w:rsidP="00C03B65">
      <w:pPr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Number of mIAB nodes per macro-BS </w:t>
      </w:r>
    </w:p>
    <w:p w14:paraId="52B085F5" w14:textId="77777777" w:rsidR="005C6E37" w:rsidRPr="00360D2F" w:rsidRDefault="00180DA8" w:rsidP="005C6E37">
      <w:pPr>
        <w:spacing w:after="120"/>
        <w:rPr>
          <w:szCs w:val="24"/>
          <w:lang w:eastAsia="zh-CN"/>
        </w:rPr>
      </w:pPr>
      <w:r w:rsidRPr="007671A1">
        <w:rPr>
          <w:szCs w:val="24"/>
          <w:lang w:eastAsia="zh-CN"/>
        </w:rPr>
        <w:t>Agreement:</w:t>
      </w:r>
    </w:p>
    <w:p w14:paraId="63EA5BAB" w14:textId="737460BF" w:rsidR="00C03B65" w:rsidRPr="005C6E37" w:rsidRDefault="00180DA8" w:rsidP="00360D2F">
      <w:pPr>
        <w:pStyle w:val="ListParagraph"/>
        <w:numPr>
          <w:ilvl w:val="0"/>
          <w:numId w:val="34"/>
        </w:numPr>
        <w:spacing w:after="120"/>
        <w:rPr>
          <w:szCs w:val="24"/>
          <w:lang w:eastAsia="zh-CN"/>
        </w:rPr>
      </w:pPr>
      <w:r w:rsidRPr="005C6E37">
        <w:rPr>
          <w:szCs w:val="24"/>
          <w:lang w:eastAsia="zh-CN"/>
        </w:rPr>
        <w:t>1</w:t>
      </w:r>
      <w:r w:rsidR="00C03B65" w:rsidRPr="005C6E37">
        <w:rPr>
          <w:szCs w:val="24"/>
          <w:lang w:eastAsia="zh-CN"/>
        </w:rPr>
        <w:t xml:space="preserve"> mIAB node per macro-BS, following Rel-16 for static IAB</w:t>
      </w:r>
      <w:r w:rsidRPr="005C6E37">
        <w:rPr>
          <w:szCs w:val="24"/>
          <w:lang w:eastAsia="zh-CN"/>
        </w:rPr>
        <w:t>.</w:t>
      </w:r>
    </w:p>
    <w:p w14:paraId="2C8FF127" w14:textId="30C34FCD" w:rsidR="00C03B65" w:rsidRPr="00360D2F" w:rsidRDefault="00C03B65" w:rsidP="00C03B65">
      <w:pPr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mIAB antenna height </w:t>
      </w:r>
    </w:p>
    <w:p w14:paraId="23EA9AC8" w14:textId="4E1304A6" w:rsidR="0023054F" w:rsidRPr="008723AE" w:rsidRDefault="00180DA8" w:rsidP="00360D2F">
      <w:pPr>
        <w:spacing w:after="120"/>
        <w:rPr>
          <w:szCs w:val="24"/>
          <w:lang w:eastAsia="zh-CN"/>
        </w:rPr>
      </w:pPr>
      <w:r w:rsidRPr="00360D2F">
        <w:rPr>
          <w:szCs w:val="24"/>
          <w:lang w:eastAsia="zh-CN"/>
        </w:rPr>
        <w:t>Agreement:</w:t>
      </w:r>
    </w:p>
    <w:p w14:paraId="32D76338" w14:textId="243E0801" w:rsidR="00C03B65" w:rsidRPr="00360D2F" w:rsidRDefault="00C03B65" w:rsidP="00360D2F">
      <w:pPr>
        <w:pStyle w:val="ListParagraph"/>
        <w:numPr>
          <w:ilvl w:val="0"/>
          <w:numId w:val="33"/>
        </w:numPr>
        <w:spacing w:after="120"/>
        <w:ind w:left="720"/>
        <w:rPr>
          <w:rFonts w:eastAsia="SimSun"/>
          <w:szCs w:val="24"/>
          <w:lang w:eastAsia="zh-CN"/>
        </w:rPr>
      </w:pPr>
      <w:r w:rsidRPr="008723AE">
        <w:rPr>
          <w:szCs w:val="24"/>
          <w:lang w:eastAsia="zh-CN"/>
        </w:rPr>
        <w:t>4m</w:t>
      </w:r>
      <w:r w:rsidR="007671A1" w:rsidRPr="00360D2F">
        <w:rPr>
          <w:szCs w:val="24"/>
          <w:lang w:eastAsia="zh-CN"/>
        </w:rPr>
        <w:t>.</w:t>
      </w:r>
      <w:r w:rsidRPr="008723AE">
        <w:rPr>
          <w:szCs w:val="24"/>
          <w:lang w:eastAsia="zh-CN"/>
        </w:rPr>
        <w:t xml:space="preserve"> </w:t>
      </w:r>
    </w:p>
    <w:p w14:paraId="0C063A22" w14:textId="015B07D0" w:rsidR="00C03B65" w:rsidRPr="00360D2F" w:rsidRDefault="00C03B65" w:rsidP="00C03B65">
      <w:pPr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FR2 EIRP assumptions </w:t>
      </w:r>
    </w:p>
    <w:p w14:paraId="2AAA0917" w14:textId="77777777" w:rsidR="008723AE" w:rsidRPr="00360D2F" w:rsidRDefault="008723AE" w:rsidP="008723AE">
      <w:pPr>
        <w:spacing w:after="120"/>
        <w:rPr>
          <w:szCs w:val="24"/>
          <w:lang w:eastAsia="zh-CN"/>
        </w:rPr>
      </w:pPr>
      <w:r w:rsidRPr="00360D2F">
        <w:rPr>
          <w:szCs w:val="24"/>
          <w:lang w:eastAsia="zh-CN"/>
        </w:rPr>
        <w:t>Agreement:</w:t>
      </w:r>
    </w:p>
    <w:p w14:paraId="4C9AA576" w14:textId="77777777" w:rsidR="008723AE" w:rsidRPr="00360D2F" w:rsidRDefault="00C03B65" w:rsidP="008723AE">
      <w:pPr>
        <w:pStyle w:val="ListParagraph"/>
        <w:numPr>
          <w:ilvl w:val="0"/>
          <w:numId w:val="34"/>
        </w:numPr>
        <w:spacing w:after="120"/>
        <w:rPr>
          <w:szCs w:val="24"/>
          <w:lang w:eastAsia="zh-CN"/>
        </w:rPr>
      </w:pPr>
      <w:r w:rsidRPr="008723AE">
        <w:rPr>
          <w:szCs w:val="24"/>
          <w:lang w:eastAsia="zh-CN"/>
        </w:rPr>
        <w:t>For normal ground UEs, the FR2 UE Tx power could be 22.4 dBm EIRP (13.4 dBm conducted)</w:t>
      </w:r>
      <w:r w:rsidR="008723AE" w:rsidRPr="008723AE">
        <w:rPr>
          <w:szCs w:val="24"/>
          <w:lang w:eastAsia="zh-CN"/>
        </w:rPr>
        <w:t>.</w:t>
      </w:r>
    </w:p>
    <w:p w14:paraId="3A7BFBD7" w14:textId="4B385ED3" w:rsidR="008723AE" w:rsidRPr="00360D2F" w:rsidRDefault="008723AE" w:rsidP="00360D2F">
      <w:pPr>
        <w:pStyle w:val="ListParagraph"/>
        <w:numPr>
          <w:ilvl w:val="0"/>
          <w:numId w:val="34"/>
        </w:numPr>
        <w:spacing w:after="120"/>
        <w:rPr>
          <w:szCs w:val="24"/>
          <w:lang w:eastAsia="zh-CN"/>
        </w:rPr>
      </w:pPr>
      <w:r w:rsidRPr="008723AE">
        <w:rPr>
          <w:szCs w:val="24"/>
          <w:lang w:eastAsia="zh-CN"/>
        </w:rPr>
        <w:t xml:space="preserve">Other options not precluded. </w:t>
      </w:r>
    </w:p>
    <w:p w14:paraId="3468F408" w14:textId="3BDAB3C4" w:rsidR="00C03B65" w:rsidRPr="00360D2F" w:rsidRDefault="00C03B65" w:rsidP="00360D2F">
      <w:pPr>
        <w:spacing w:after="120"/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Impacted RF requirements from coexistence study  </w:t>
      </w:r>
    </w:p>
    <w:p w14:paraId="7CDFD62D" w14:textId="26042FFF" w:rsidR="008723AE" w:rsidRPr="004C0B84" w:rsidRDefault="008723AE" w:rsidP="00360D2F">
      <w:pPr>
        <w:spacing w:after="120"/>
        <w:rPr>
          <w:szCs w:val="24"/>
          <w:lang w:eastAsia="zh-CN"/>
        </w:rPr>
      </w:pPr>
      <w:r w:rsidRPr="00360D2F">
        <w:rPr>
          <w:szCs w:val="24"/>
          <w:lang w:eastAsia="zh-CN"/>
        </w:rPr>
        <w:t>Agreement:</w:t>
      </w:r>
    </w:p>
    <w:p w14:paraId="673BCEED" w14:textId="77777777" w:rsidR="004C0B84" w:rsidRPr="00360D2F" w:rsidRDefault="00C03B65" w:rsidP="004C0B84">
      <w:pPr>
        <w:pStyle w:val="ListParagraph"/>
        <w:numPr>
          <w:ilvl w:val="0"/>
          <w:numId w:val="35"/>
        </w:numPr>
        <w:spacing w:after="120"/>
        <w:rPr>
          <w:rFonts w:eastAsia="SimSun"/>
          <w:szCs w:val="24"/>
          <w:lang w:eastAsia="zh-CN"/>
        </w:rPr>
      </w:pPr>
      <w:r w:rsidRPr="004C0B84">
        <w:rPr>
          <w:szCs w:val="24"/>
          <w:lang w:eastAsia="zh-CN"/>
        </w:rPr>
        <w:t>Agree on the following preliminary list of impacted RF requirements:</w:t>
      </w:r>
    </w:p>
    <w:p w14:paraId="6EBE6A79" w14:textId="457E7ADF" w:rsidR="004C0B84" w:rsidRPr="00360D2F" w:rsidRDefault="00C03B65" w:rsidP="004C0B84">
      <w:pPr>
        <w:pStyle w:val="ListParagraph"/>
        <w:numPr>
          <w:ilvl w:val="1"/>
          <w:numId w:val="35"/>
        </w:numPr>
        <w:spacing w:after="120"/>
        <w:rPr>
          <w:rFonts w:eastAsia="SimSun"/>
          <w:szCs w:val="24"/>
          <w:lang w:eastAsia="zh-CN"/>
        </w:rPr>
      </w:pPr>
      <w:r w:rsidRPr="004C0B84">
        <w:rPr>
          <w:szCs w:val="24"/>
          <w:lang w:eastAsia="zh-CN"/>
        </w:rPr>
        <w:t xml:space="preserve">Output power </w:t>
      </w:r>
    </w:p>
    <w:p w14:paraId="492280E7" w14:textId="77777777" w:rsidR="004C0B84" w:rsidRPr="00360D2F" w:rsidRDefault="00C03B65" w:rsidP="004C0B84">
      <w:pPr>
        <w:pStyle w:val="ListParagraph"/>
        <w:numPr>
          <w:ilvl w:val="1"/>
          <w:numId w:val="35"/>
        </w:numPr>
        <w:spacing w:after="120"/>
        <w:rPr>
          <w:rFonts w:eastAsia="SimSun"/>
          <w:szCs w:val="24"/>
          <w:lang w:eastAsia="zh-CN"/>
        </w:rPr>
      </w:pPr>
      <w:r w:rsidRPr="004C0B84">
        <w:rPr>
          <w:szCs w:val="24"/>
          <w:lang w:eastAsia="zh-CN"/>
        </w:rPr>
        <w:t>ACLR/ACS</w:t>
      </w:r>
    </w:p>
    <w:p w14:paraId="74CD8715" w14:textId="10F53FA3" w:rsidR="00C03B65" w:rsidRPr="00360D2F" w:rsidRDefault="00C03B65" w:rsidP="00360D2F">
      <w:pPr>
        <w:pStyle w:val="ListParagraph"/>
        <w:numPr>
          <w:ilvl w:val="1"/>
          <w:numId w:val="35"/>
        </w:numPr>
        <w:spacing w:after="120"/>
        <w:rPr>
          <w:rFonts w:eastAsia="SimSun"/>
          <w:szCs w:val="24"/>
          <w:lang w:eastAsia="zh-CN"/>
        </w:rPr>
      </w:pPr>
      <w:r w:rsidRPr="004C0B84">
        <w:rPr>
          <w:szCs w:val="24"/>
          <w:lang w:eastAsia="zh-CN"/>
        </w:rPr>
        <w:t xml:space="preserve">Other requirements are not </w:t>
      </w:r>
      <w:r w:rsidR="008723AE" w:rsidRPr="004C0B84">
        <w:rPr>
          <w:szCs w:val="24"/>
          <w:lang w:eastAsia="zh-CN"/>
        </w:rPr>
        <w:t>precluded</w:t>
      </w:r>
      <w:r w:rsidR="004C0B84" w:rsidRPr="00360D2F">
        <w:rPr>
          <w:szCs w:val="24"/>
          <w:lang w:eastAsia="zh-CN"/>
        </w:rPr>
        <w:t>.</w:t>
      </w:r>
    </w:p>
    <w:p w14:paraId="2CD4BDAC" w14:textId="36A8B54C" w:rsidR="00C03B65" w:rsidRPr="00360D2F" w:rsidRDefault="00C03B65" w:rsidP="00C03B65">
      <w:pPr>
        <w:rPr>
          <w:b/>
          <w:u w:val="single"/>
          <w:lang w:eastAsia="ko-KR"/>
        </w:rPr>
      </w:pPr>
      <w:r w:rsidRPr="00360D2F">
        <w:rPr>
          <w:b/>
          <w:u w:val="single"/>
          <w:lang w:eastAsia="ko-KR"/>
        </w:rPr>
        <w:t xml:space="preserve">Remaining system parameters  </w:t>
      </w:r>
    </w:p>
    <w:p w14:paraId="787D438D" w14:textId="3ED356D7" w:rsidR="00C03B65" w:rsidRPr="004C0B84" w:rsidRDefault="004C0B84" w:rsidP="00360D2F">
      <w:pPr>
        <w:spacing w:after="120"/>
        <w:rPr>
          <w:szCs w:val="24"/>
          <w:lang w:eastAsia="zh-CN"/>
        </w:rPr>
      </w:pPr>
      <w:r w:rsidRPr="00360D2F">
        <w:rPr>
          <w:szCs w:val="24"/>
          <w:lang w:eastAsia="zh-CN"/>
        </w:rPr>
        <w:t>Agreement:</w:t>
      </w:r>
    </w:p>
    <w:p w14:paraId="789570C7" w14:textId="0C23CF15" w:rsidR="00C03B65" w:rsidRPr="004C0B84" w:rsidRDefault="00C03B65" w:rsidP="00360D2F">
      <w:pPr>
        <w:pStyle w:val="ListParagraph"/>
        <w:numPr>
          <w:ilvl w:val="0"/>
          <w:numId w:val="35"/>
        </w:numPr>
        <w:spacing w:after="120"/>
        <w:rPr>
          <w:szCs w:val="24"/>
          <w:lang w:eastAsia="zh-CN"/>
        </w:rPr>
      </w:pPr>
      <w:r w:rsidRPr="004C0B84">
        <w:rPr>
          <w:szCs w:val="24"/>
          <w:lang w:eastAsia="zh-CN"/>
        </w:rPr>
        <w:t>Agree on the below table for the remaining system parameters</w:t>
      </w:r>
      <w:r w:rsidR="004C0B84">
        <w:rPr>
          <w:szCs w:val="24"/>
          <w:lang w:eastAsia="zh-CN"/>
        </w:rPr>
        <w:t>.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4140"/>
      </w:tblGrid>
      <w:tr w:rsidR="00C03B65" w:rsidRPr="00E14DE8" w14:paraId="6760428D" w14:textId="77777777" w:rsidTr="00DD121E">
        <w:trPr>
          <w:trHeight w:val="508"/>
          <w:jc w:val="center"/>
        </w:trPr>
        <w:tc>
          <w:tcPr>
            <w:tcW w:w="8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48C8A" w14:textId="77777777" w:rsidR="00C03B65" w:rsidRPr="00916084" w:rsidRDefault="00C03B65" w:rsidP="00DD121E">
            <w:pPr>
              <w:spacing w:after="0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916084">
              <w:rPr>
                <w:rFonts w:ascii="Arial" w:eastAsia="MS Mincho" w:hAnsi="Arial"/>
                <w:b/>
                <w:bCs/>
                <w:color w:val="000000"/>
                <w:kern w:val="24"/>
                <w:shd w:val="clear" w:color="auto" w:fill="E6E6E6"/>
                <w:lang w:eastAsia="zh-CN"/>
              </w:rPr>
              <w:t>Parameters</w:t>
            </w:r>
          </w:p>
        </w:tc>
      </w:tr>
      <w:tr w:rsidR="00C03B65" w:rsidRPr="00E14DE8" w14:paraId="7C70FD1A" w14:textId="77777777" w:rsidTr="00360D2F">
        <w:trPr>
          <w:trHeight w:val="22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612CE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Duplex mode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C6523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TDD</w:t>
            </w:r>
          </w:p>
        </w:tc>
      </w:tr>
      <w:tr w:rsidR="00C03B65" w:rsidRPr="00E14DE8" w14:paraId="7542F0A3" w14:textId="77777777" w:rsidTr="00360D2F">
        <w:trPr>
          <w:trHeight w:val="22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AC55C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Frequency range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21816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4.9GHz – FR2: 30GHz</w:t>
            </w:r>
          </w:p>
        </w:tc>
      </w:tr>
      <w:tr w:rsidR="00C03B65" w:rsidRPr="00E14DE8" w14:paraId="6C2E7B86" w14:textId="77777777" w:rsidTr="00DD121E">
        <w:trPr>
          <w:trHeight w:val="297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68598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Beamforming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FCCBF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Yes – FR2: Yes</w:t>
            </w:r>
          </w:p>
        </w:tc>
      </w:tr>
      <w:tr w:rsidR="00C03B65" w:rsidRPr="00E14DE8" w14:paraId="716C535F" w14:textId="77777777" w:rsidTr="00DD121E">
        <w:trPr>
          <w:trHeight w:val="511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5B01A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Simulation bandwidth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A8FD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100MHz for FR1</w:t>
            </w:r>
          </w:p>
          <w:p w14:paraId="233CE00F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200MHz for FR2</w:t>
            </w:r>
          </w:p>
        </w:tc>
      </w:tr>
      <w:tr w:rsidR="00C03B65" w:rsidRPr="00E14DE8" w14:paraId="0306698E" w14:textId="77777777" w:rsidTr="00DD121E">
        <w:trPr>
          <w:trHeight w:val="511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75EFE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lastRenderedPageBreak/>
              <w:t>Number of UEs in the network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41D4C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1 active UE/sector</w:t>
            </w:r>
          </w:p>
          <w:p w14:paraId="3734E372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3 active UEs/sector</w:t>
            </w:r>
          </w:p>
        </w:tc>
      </w:tr>
      <w:tr w:rsidR="00C03B65" w:rsidRPr="00E14DE8" w14:paraId="53696D5F" w14:textId="77777777" w:rsidTr="00360D2F">
        <w:trPr>
          <w:trHeight w:val="101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C1799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gNB Tx power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20619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33 dBm for FR2 macro and micro </w:t>
            </w:r>
          </w:p>
          <w:p w14:paraId="49E0E2CB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46 dBm for FR1</w:t>
            </w:r>
          </w:p>
        </w:tc>
      </w:tr>
      <w:tr w:rsidR="00C03B65" w:rsidRPr="00E14DE8" w14:paraId="302B7E0E" w14:textId="77777777" w:rsidTr="00360D2F">
        <w:trPr>
          <w:trHeight w:val="22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5B75F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Tx power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7388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TBD for MT and DU link</w:t>
            </w:r>
          </w:p>
          <w:p w14:paraId="7964EED6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</w:p>
        </w:tc>
      </w:tr>
      <w:tr w:rsidR="00C03B65" w:rsidRPr="00E14DE8" w14:paraId="689F0273" w14:textId="77777777" w:rsidTr="00DD121E">
        <w:trPr>
          <w:trHeight w:val="511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FB1BC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gNB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23A30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25m for macro cells and 10m for micro cells</w:t>
            </w:r>
          </w:p>
        </w:tc>
      </w:tr>
      <w:tr w:rsidR="00C03B65" w:rsidRPr="00E14DE8" w14:paraId="08F51D66" w14:textId="77777777" w:rsidTr="00360D2F">
        <w:trPr>
          <w:trHeight w:val="22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72DECC4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IAB node antenna height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7E0DFC2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4 m for macro cells and 4m for micro cells </w:t>
            </w:r>
          </w:p>
        </w:tc>
      </w:tr>
      <w:tr w:rsidR="00C03B65" w:rsidRPr="00E14DE8" w14:paraId="1A334B2B" w14:textId="77777777" w:rsidTr="00DD121E">
        <w:trPr>
          <w:trHeight w:val="511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598B6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gNB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062F9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10dB for FR2</w:t>
            </w:r>
          </w:p>
          <w:p w14:paraId="3291B0AA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 5dB for FR1</w:t>
            </w:r>
          </w:p>
        </w:tc>
      </w:tr>
      <w:tr w:rsidR="00C03B65" w:rsidRPr="00E14DE8" w14:paraId="597605E0" w14:textId="77777777" w:rsidTr="00360D2F">
        <w:trPr>
          <w:trHeight w:val="234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CD76931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IAB node receiver noise figure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EEB5BF6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10dB for FR2</w:t>
            </w:r>
          </w:p>
          <w:p w14:paraId="1633BA12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5dB for FR1</w:t>
            </w:r>
          </w:p>
        </w:tc>
      </w:tr>
      <w:tr w:rsidR="00C03B65" w:rsidRPr="00E14DE8" w14:paraId="4D29094D" w14:textId="77777777" w:rsidTr="00360D2F">
        <w:trPr>
          <w:trHeight w:val="312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C4B34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UE Tx power (dBm)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DC1C9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FR2: 22.4dBm EIRP (13.4dBm conducted)</w:t>
            </w:r>
          </w:p>
          <w:p w14:paraId="3CB02931" w14:textId="77777777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>FR1: 23dBm (conducted)</w:t>
            </w:r>
          </w:p>
        </w:tc>
      </w:tr>
      <w:tr w:rsidR="00C03B65" w:rsidRPr="00E14DE8" w14:paraId="7FC708B5" w14:textId="77777777" w:rsidTr="00360D2F">
        <w:trPr>
          <w:trHeight w:val="22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6BA45" w14:textId="2F793F4B" w:rsidR="00C03B65" w:rsidRPr="00916084" w:rsidRDefault="00C03B65" w:rsidP="00DD121E">
            <w:pPr>
              <w:spacing w:after="0"/>
              <w:jc w:val="center"/>
              <w:rPr>
                <w:rStyle w:val="normaltextrun"/>
              </w:rPr>
            </w:pPr>
            <w:r w:rsidRPr="00916084">
              <w:rPr>
                <w:rStyle w:val="normaltextrun"/>
              </w:rPr>
              <w:t xml:space="preserve">UE noise figure </w:t>
            </w:r>
          </w:p>
        </w:tc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71A09" w14:textId="7FCEB7E3" w:rsidR="00F37E19" w:rsidRDefault="00657C7A" w:rsidP="00DD121E">
            <w:pPr>
              <w:spacing w:after="0"/>
              <w:jc w:val="center"/>
              <w:rPr>
                <w:rStyle w:val="normaltextrun"/>
              </w:rPr>
            </w:pPr>
            <w:r>
              <w:rPr>
                <w:rStyle w:val="normaltextrun"/>
              </w:rPr>
              <w:t>9dB for FR1</w:t>
            </w:r>
          </w:p>
          <w:p w14:paraId="2C34C71A" w14:textId="203C9BB9" w:rsidR="00C03B65" w:rsidRPr="00916084" w:rsidRDefault="00657C7A" w:rsidP="00DD121E">
            <w:pPr>
              <w:spacing w:after="0"/>
              <w:jc w:val="center"/>
              <w:rPr>
                <w:rStyle w:val="normaltextrun"/>
              </w:rPr>
            </w:pPr>
            <w:r>
              <w:rPr>
                <w:rStyle w:val="normaltextrun"/>
              </w:rPr>
              <w:t xml:space="preserve">10 dB for </w:t>
            </w:r>
            <w:r w:rsidR="00F37E19">
              <w:rPr>
                <w:rStyle w:val="normaltextrun"/>
              </w:rPr>
              <w:t>FR2</w:t>
            </w:r>
            <w:r>
              <w:rPr>
                <w:rStyle w:val="normaltextrun"/>
              </w:rPr>
              <w:t xml:space="preserve"> </w:t>
            </w:r>
          </w:p>
        </w:tc>
      </w:tr>
    </w:tbl>
    <w:p w14:paraId="5776658E" w14:textId="77777777" w:rsidR="00D77615" w:rsidRPr="00360D2F" w:rsidRDefault="00D77615" w:rsidP="00360D2F"/>
    <w:p w14:paraId="51DB3F53" w14:textId="461071EC" w:rsidR="00147D47" w:rsidRDefault="00666AE5">
      <w:pPr>
        <w:pStyle w:val="Heading2"/>
      </w:pPr>
      <w:r>
        <w:t>UAV operation</w:t>
      </w:r>
    </w:p>
    <w:p w14:paraId="7FEF3A74" w14:textId="41C3496F" w:rsidR="00A74274" w:rsidRDefault="00A74274" w:rsidP="00A74274">
      <w:pPr>
        <w:rPr>
          <w:lang w:val="en-GB"/>
        </w:rPr>
      </w:pPr>
      <w:r>
        <w:rPr>
          <w:lang w:val="en-GB"/>
        </w:rPr>
        <w:t>Agreement:</w:t>
      </w:r>
    </w:p>
    <w:p w14:paraId="7BE4F6E5" w14:textId="1D386568" w:rsidR="00A74274" w:rsidRPr="00A74274" w:rsidRDefault="00A74274" w:rsidP="00360D2F">
      <w:pPr>
        <w:pStyle w:val="ListParagraph"/>
        <w:numPr>
          <w:ilvl w:val="0"/>
          <w:numId w:val="35"/>
        </w:numPr>
        <w:spacing w:after="120"/>
      </w:pPr>
      <w:r w:rsidRPr="00360D2F">
        <w:t>No need to consider UAV in Rel-18 mIAB RAN4 requirements and co-existence study.</w:t>
      </w:r>
      <w:r w:rsidRPr="00A74274">
        <w:t xml:space="preserve"> </w:t>
      </w:r>
    </w:p>
    <w:p w14:paraId="64099BEB" w14:textId="751516D8" w:rsidR="002F77EB" w:rsidRPr="00674B75" w:rsidRDefault="00127F9C" w:rsidP="00442D77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3" w:name="_Ref457730460"/>
      <w:bookmarkStart w:id="4" w:name="_Ref450735844"/>
      <w:bookmarkStart w:id="5" w:name="_Ref450342757"/>
    </w:p>
    <w:bookmarkEnd w:id="3"/>
    <w:bookmarkEnd w:id="4"/>
    <w:bookmarkEnd w:id="5"/>
    <w:p w14:paraId="1DCC3A81" w14:textId="5E874046" w:rsidR="00DB1FFB" w:rsidRPr="00A555ED" w:rsidRDefault="00762732" w:rsidP="0011024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>
        <w:rPr>
          <w:rFonts w:ascii="Times New Roman" w:eastAsia="SimSun" w:hAnsi="Times New Roman"/>
          <w:sz w:val="20"/>
          <w:szCs w:val="20"/>
          <w:lang w:val="en-GB"/>
        </w:rPr>
        <w:t>R4-2305861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>,</w:t>
      </w:r>
      <w:r w:rsidR="008A1A5E">
        <w:rPr>
          <w:rFonts w:ascii="Times New Roman" w:eastAsia="SimSun" w:hAnsi="Times New Roman"/>
          <w:sz w:val="20"/>
          <w:szCs w:val="20"/>
          <w:lang w:val="en-GB"/>
        </w:rPr>
        <w:t>”</w:t>
      </w:r>
      <w:r w:rsidR="008A1A5E" w:rsidRPr="00360D2F">
        <w:rPr>
          <w:rFonts w:ascii="Times New Roman" w:eastAsia="SimSun" w:hAnsi="Times New Roman"/>
          <w:sz w:val="20"/>
          <w:szCs w:val="20"/>
          <w:lang w:val="en-GB"/>
        </w:rPr>
        <w:t xml:space="preserve"> Email discussion summary for [106-bis-e][314] </w:t>
      </w:r>
      <w:proofErr w:type="spellStart"/>
      <w:r w:rsidR="008A1A5E" w:rsidRPr="00360D2F">
        <w:rPr>
          <w:rFonts w:ascii="Times New Roman" w:eastAsia="SimSun" w:hAnsi="Times New Roman"/>
          <w:sz w:val="20"/>
          <w:szCs w:val="20"/>
          <w:lang w:val="en-GB"/>
        </w:rPr>
        <w:t>NR_mobile_IAB_RF</w:t>
      </w:r>
      <w:proofErr w:type="spellEnd"/>
      <w:r w:rsidR="008A1A5E">
        <w:rPr>
          <w:rFonts w:ascii="Times New Roman" w:eastAsia="SimSun" w:hAnsi="Times New Roman"/>
          <w:sz w:val="20"/>
          <w:szCs w:val="20"/>
          <w:lang w:val="en-GB"/>
        </w:rPr>
        <w:t>”</w:t>
      </w:r>
      <w:r w:rsidR="00197E5D">
        <w:rPr>
          <w:rFonts w:ascii="Times New Roman" w:eastAsia="SimSun" w:hAnsi="Times New Roman"/>
          <w:sz w:val="20"/>
          <w:szCs w:val="20"/>
          <w:lang w:val="en-GB"/>
        </w:rPr>
        <w:t xml:space="preserve"> Qualcomm Incorporated</w:t>
      </w:r>
      <w:r w:rsidR="008A1A5E">
        <w:rPr>
          <w:rFonts w:ascii="Times New Roman" w:eastAsia="SimSun" w:hAnsi="Times New Roman"/>
          <w:sz w:val="20"/>
          <w:szCs w:val="20"/>
          <w:lang w:val="en-GB"/>
        </w:rPr>
        <w:t>.</w:t>
      </w:r>
    </w:p>
    <w:sectPr w:rsidR="00DB1FF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0866" w14:textId="77777777" w:rsidR="00AE60E8" w:rsidRDefault="00AE60E8">
      <w:r>
        <w:separator/>
      </w:r>
    </w:p>
  </w:endnote>
  <w:endnote w:type="continuationSeparator" w:id="0">
    <w:p w14:paraId="0EED3ADE" w14:textId="77777777" w:rsidR="00AE60E8" w:rsidRDefault="00AE60E8">
      <w:r>
        <w:continuationSeparator/>
      </w:r>
    </w:p>
  </w:endnote>
  <w:endnote w:type="continuationNotice" w:id="1">
    <w:p w14:paraId="7219033B" w14:textId="77777777" w:rsidR="00AE60E8" w:rsidRDefault="00AE6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7F04D889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55CA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9D1C5" w14:textId="77777777" w:rsidR="00AE60E8" w:rsidRDefault="00AE60E8">
      <w:r>
        <w:separator/>
      </w:r>
    </w:p>
  </w:footnote>
  <w:footnote w:type="continuationSeparator" w:id="0">
    <w:p w14:paraId="48411225" w14:textId="77777777" w:rsidR="00AE60E8" w:rsidRDefault="00AE60E8">
      <w:r>
        <w:continuationSeparator/>
      </w:r>
    </w:p>
  </w:footnote>
  <w:footnote w:type="continuationNotice" w:id="1">
    <w:p w14:paraId="5E4818C9" w14:textId="77777777" w:rsidR="00AE60E8" w:rsidRDefault="00AE60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C451B6"/>
    <w:multiLevelType w:val="hybridMultilevel"/>
    <w:tmpl w:val="65B42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52FDE"/>
    <w:multiLevelType w:val="hybridMultilevel"/>
    <w:tmpl w:val="8222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95505"/>
    <w:multiLevelType w:val="hybridMultilevel"/>
    <w:tmpl w:val="E510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C629F"/>
    <w:multiLevelType w:val="hybridMultilevel"/>
    <w:tmpl w:val="5834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7CA48EF"/>
    <w:multiLevelType w:val="hybridMultilevel"/>
    <w:tmpl w:val="6AA4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5C9579B"/>
    <w:multiLevelType w:val="hybridMultilevel"/>
    <w:tmpl w:val="3A5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615F4097"/>
    <w:multiLevelType w:val="hybridMultilevel"/>
    <w:tmpl w:val="2CF2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70C03D72"/>
    <w:multiLevelType w:val="hybridMultilevel"/>
    <w:tmpl w:val="60203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91A"/>
    <w:multiLevelType w:val="hybridMultilevel"/>
    <w:tmpl w:val="12DC0750"/>
    <w:lvl w:ilvl="0" w:tplc="08B0B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FA0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CCE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8B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C4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86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68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6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E5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255826213">
    <w:abstractNumId w:val="11"/>
  </w:num>
  <w:num w:numId="2" w16cid:durableId="1555310255">
    <w:abstractNumId w:val="0"/>
  </w:num>
  <w:num w:numId="3" w16cid:durableId="1170407643">
    <w:abstractNumId w:val="3"/>
  </w:num>
  <w:num w:numId="4" w16cid:durableId="850533095">
    <w:abstractNumId w:val="16"/>
  </w:num>
  <w:num w:numId="5" w16cid:durableId="831290460">
    <w:abstractNumId w:val="19"/>
  </w:num>
  <w:num w:numId="6" w16cid:durableId="1297837233">
    <w:abstractNumId w:val="2"/>
  </w:num>
  <w:num w:numId="7" w16cid:durableId="2069258925">
    <w:abstractNumId w:val="8"/>
  </w:num>
  <w:num w:numId="8" w16cid:durableId="1871721555">
    <w:abstractNumId w:val="10"/>
  </w:num>
  <w:num w:numId="9" w16cid:durableId="754979131">
    <w:abstractNumId w:val="25"/>
  </w:num>
  <w:num w:numId="10" w16cid:durableId="1619797392">
    <w:abstractNumId w:val="12"/>
  </w:num>
  <w:num w:numId="11" w16cid:durableId="943850613">
    <w:abstractNumId w:val="9"/>
  </w:num>
  <w:num w:numId="12" w16cid:durableId="966199190">
    <w:abstractNumId w:val="29"/>
  </w:num>
  <w:num w:numId="13" w16cid:durableId="213975743">
    <w:abstractNumId w:val="24"/>
  </w:num>
  <w:num w:numId="14" w16cid:durableId="1632519627">
    <w:abstractNumId w:val="32"/>
  </w:num>
  <w:num w:numId="15" w16cid:durableId="1089349325">
    <w:abstractNumId w:val="20"/>
  </w:num>
  <w:num w:numId="16" w16cid:durableId="1492483514">
    <w:abstractNumId w:val="13"/>
  </w:num>
  <w:num w:numId="17" w16cid:durableId="1871913590">
    <w:abstractNumId w:val="14"/>
  </w:num>
  <w:num w:numId="18" w16cid:durableId="23362917">
    <w:abstractNumId w:val="18"/>
  </w:num>
  <w:num w:numId="19" w16cid:durableId="1434324221">
    <w:abstractNumId w:val="18"/>
  </w:num>
  <w:num w:numId="20" w16cid:durableId="307562995">
    <w:abstractNumId w:val="27"/>
  </w:num>
  <w:num w:numId="21" w16cid:durableId="1356537922">
    <w:abstractNumId w:val="28"/>
  </w:num>
  <w:num w:numId="22" w16cid:durableId="433785874">
    <w:abstractNumId w:val="4"/>
  </w:num>
  <w:num w:numId="23" w16cid:durableId="1674602254">
    <w:abstractNumId w:val="15"/>
  </w:num>
  <w:num w:numId="24" w16cid:durableId="1153642897">
    <w:abstractNumId w:val="3"/>
  </w:num>
  <w:num w:numId="25" w16cid:durableId="1343120607">
    <w:abstractNumId w:val="16"/>
  </w:num>
  <w:num w:numId="26" w16cid:durableId="953441893">
    <w:abstractNumId w:val="22"/>
  </w:num>
  <w:num w:numId="27" w16cid:durableId="1176650090">
    <w:abstractNumId w:val="26"/>
  </w:num>
  <w:num w:numId="28" w16cid:durableId="412312596">
    <w:abstractNumId w:val="6"/>
  </w:num>
  <w:num w:numId="29" w16cid:durableId="1950620816">
    <w:abstractNumId w:val="7"/>
  </w:num>
  <w:num w:numId="30" w16cid:durableId="944460293">
    <w:abstractNumId w:val="1"/>
  </w:num>
  <w:num w:numId="31" w16cid:durableId="168258215">
    <w:abstractNumId w:val="30"/>
  </w:num>
  <w:num w:numId="32" w16cid:durableId="293558896">
    <w:abstractNumId w:val="21"/>
  </w:num>
  <w:num w:numId="33" w16cid:durableId="1683429150">
    <w:abstractNumId w:val="23"/>
  </w:num>
  <w:num w:numId="34" w16cid:durableId="302924955">
    <w:abstractNumId w:val="5"/>
  </w:num>
  <w:num w:numId="35" w16cid:durableId="445199327">
    <w:abstractNumId w:val="17"/>
  </w:num>
  <w:num w:numId="36" w16cid:durableId="1142966194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C4C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57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CB9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3B1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60A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2AC"/>
    <w:rsid w:val="000A4346"/>
    <w:rsid w:val="000A47DC"/>
    <w:rsid w:val="000A49DE"/>
    <w:rsid w:val="000A4B54"/>
    <w:rsid w:val="000A4B74"/>
    <w:rsid w:val="000A4E32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246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47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8A2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DA8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14E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97E5D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68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636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5E7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54F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031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62"/>
    <w:rsid w:val="00257AE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22D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7ED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7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4D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843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5D5"/>
    <w:rsid w:val="00331A72"/>
    <w:rsid w:val="00331BC6"/>
    <w:rsid w:val="00331C6D"/>
    <w:rsid w:val="00332123"/>
    <w:rsid w:val="003321C3"/>
    <w:rsid w:val="00332609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20"/>
    <w:rsid w:val="00337C7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0D2F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A58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CE6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0BC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49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CB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84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3FB9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976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A0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CEA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978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2E4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43D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CCD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37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62F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289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CAC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44C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C7A"/>
    <w:rsid w:val="00657F67"/>
    <w:rsid w:val="0066040D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59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E5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BD8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6C5"/>
    <w:rsid w:val="0068784F"/>
    <w:rsid w:val="0068789B"/>
    <w:rsid w:val="006878B2"/>
    <w:rsid w:val="00687A10"/>
    <w:rsid w:val="00687EE4"/>
    <w:rsid w:val="006903E2"/>
    <w:rsid w:val="006904A9"/>
    <w:rsid w:val="00690AD1"/>
    <w:rsid w:val="00690B03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3F7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13B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8DE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A4E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0F48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0A1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73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1A1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031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84C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666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053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3EBA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51AB"/>
    <w:rsid w:val="00845296"/>
    <w:rsid w:val="0084566B"/>
    <w:rsid w:val="00845713"/>
    <w:rsid w:val="008459B4"/>
    <w:rsid w:val="00845A92"/>
    <w:rsid w:val="00845EB3"/>
    <w:rsid w:val="00845F51"/>
    <w:rsid w:val="00846106"/>
    <w:rsid w:val="00846273"/>
    <w:rsid w:val="00846329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3AE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4F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6F8"/>
    <w:rsid w:val="00892780"/>
    <w:rsid w:val="008928F6"/>
    <w:rsid w:val="00893024"/>
    <w:rsid w:val="008933F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5E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18E"/>
    <w:rsid w:val="009225B6"/>
    <w:rsid w:val="00922751"/>
    <w:rsid w:val="009228F6"/>
    <w:rsid w:val="0092293E"/>
    <w:rsid w:val="00923151"/>
    <w:rsid w:val="0092322B"/>
    <w:rsid w:val="00923421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92E"/>
    <w:rsid w:val="00944AF4"/>
    <w:rsid w:val="00944FA5"/>
    <w:rsid w:val="00945666"/>
    <w:rsid w:val="00945A9C"/>
    <w:rsid w:val="00945AF1"/>
    <w:rsid w:val="00945D10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49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7FF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691D"/>
    <w:rsid w:val="009669A3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E8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8C2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8A5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64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2C5"/>
    <w:rsid w:val="009D131C"/>
    <w:rsid w:val="009D1342"/>
    <w:rsid w:val="009D15EA"/>
    <w:rsid w:val="009D1B3E"/>
    <w:rsid w:val="009D1C34"/>
    <w:rsid w:val="009D1ED3"/>
    <w:rsid w:val="009D1F69"/>
    <w:rsid w:val="009D1F94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02D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81C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BF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17FA6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274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2BA"/>
    <w:rsid w:val="00A7735F"/>
    <w:rsid w:val="00A774C4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89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5CA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0E8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2C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24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C"/>
    <w:rsid w:val="00B32607"/>
    <w:rsid w:val="00B326BE"/>
    <w:rsid w:val="00B32823"/>
    <w:rsid w:val="00B32A88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67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BE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1D97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53B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39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75B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54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65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1A5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787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E63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1D9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023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29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9A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E20"/>
    <w:rsid w:val="00D20F33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06E"/>
    <w:rsid w:val="00D3013B"/>
    <w:rsid w:val="00D301F6"/>
    <w:rsid w:val="00D3022D"/>
    <w:rsid w:val="00D30373"/>
    <w:rsid w:val="00D30707"/>
    <w:rsid w:val="00D309B2"/>
    <w:rsid w:val="00D309C3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B37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615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2F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564"/>
    <w:rsid w:val="00DB0741"/>
    <w:rsid w:val="00DB0890"/>
    <w:rsid w:val="00DB0D5D"/>
    <w:rsid w:val="00DB0E59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DF2"/>
    <w:rsid w:val="00DD2FE5"/>
    <w:rsid w:val="00DD32DF"/>
    <w:rsid w:val="00DD3401"/>
    <w:rsid w:val="00DD3430"/>
    <w:rsid w:val="00DD3480"/>
    <w:rsid w:val="00DD3565"/>
    <w:rsid w:val="00DD37D6"/>
    <w:rsid w:val="00DD47CE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7F0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383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08C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B13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E26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6DB4"/>
    <w:rsid w:val="00EC7183"/>
    <w:rsid w:val="00EC71AB"/>
    <w:rsid w:val="00EC74C3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ADE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C69"/>
    <w:rsid w:val="00F20E06"/>
    <w:rsid w:val="00F20F40"/>
    <w:rsid w:val="00F20F5B"/>
    <w:rsid w:val="00F21048"/>
    <w:rsid w:val="00F210AB"/>
    <w:rsid w:val="00F210C0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E19"/>
    <w:rsid w:val="00F40292"/>
    <w:rsid w:val="00F4035D"/>
    <w:rsid w:val="00F403A9"/>
    <w:rsid w:val="00F405DA"/>
    <w:rsid w:val="00F41025"/>
    <w:rsid w:val="00F41737"/>
    <w:rsid w:val="00F41D1F"/>
    <w:rsid w:val="00F424D3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0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33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433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ADF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C5F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65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8968D57-6519-4292-AA91-9A0CC84A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paragraph" w:customStyle="1" w:styleId="Observation">
    <w:name w:val="Observation"/>
    <w:basedOn w:val="Normal"/>
    <w:qFormat/>
    <w:rsid w:val="009F002D"/>
    <w:pPr>
      <w:numPr>
        <w:numId w:val="32"/>
      </w:numP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eastAsia="Times New Roman"/>
      <w:b/>
      <w:bCs/>
      <w:lang w:val="en-GB" w:eastAsia="ja-JP"/>
    </w:rPr>
  </w:style>
  <w:style w:type="character" w:customStyle="1" w:styleId="normaltextrun">
    <w:name w:val="normaltextrun"/>
    <w:basedOn w:val="DefaultParagraphFont"/>
    <w:qFormat/>
    <w:rsid w:val="00C03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17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DAF2DD-DEB0-4A32-B73B-0853BF703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Mustafa Emara</cp:lastModifiedBy>
  <cp:revision>16</cp:revision>
  <cp:lastPrinted>2022-04-26T05:02:00Z</cp:lastPrinted>
  <dcterms:created xsi:type="dcterms:W3CDTF">2023-04-24T07:10:00Z</dcterms:created>
  <dcterms:modified xsi:type="dcterms:W3CDTF">2023-04-25T14:48:00Z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